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7992" w14:textId="77777777" w:rsidR="004B56DC" w:rsidRDefault="004B56DC">
      <w:pPr>
        <w:pStyle w:val="BodyText"/>
        <w:rPr>
          <w:rFonts w:ascii="Times New Roman"/>
          <w:sz w:val="20"/>
        </w:rPr>
      </w:pPr>
    </w:p>
    <w:p w14:paraId="63B5A40A" w14:textId="77777777" w:rsidR="004B56DC" w:rsidRDefault="004B56DC">
      <w:pPr>
        <w:pStyle w:val="BodyText"/>
        <w:spacing w:before="6"/>
        <w:rPr>
          <w:rFonts w:ascii="Times New Roman"/>
          <w:sz w:val="22"/>
        </w:rPr>
      </w:pPr>
    </w:p>
    <w:p w14:paraId="4A62F0D8" w14:textId="77777777" w:rsidR="004B56DC" w:rsidRDefault="00CE7B9E">
      <w:pPr>
        <w:pStyle w:val="Heading2"/>
        <w:ind w:left="565" w:right="503" w:firstLine="0"/>
        <w:jc w:val="center"/>
      </w:pPr>
      <w:r>
        <w:t>Executive Board Meeting held on Wednesday 22 January 2025</w:t>
      </w:r>
    </w:p>
    <w:p w14:paraId="50BE66CF" w14:textId="77777777" w:rsidR="004B56DC" w:rsidRDefault="004B56DC">
      <w:pPr>
        <w:pStyle w:val="BodyText"/>
        <w:rPr>
          <w:b/>
        </w:rPr>
      </w:pPr>
    </w:p>
    <w:p w14:paraId="337AF2F5" w14:textId="77777777" w:rsidR="004B56DC" w:rsidRDefault="00CE7B9E">
      <w:pPr>
        <w:spacing w:before="1"/>
        <w:ind w:left="570" w:right="503"/>
        <w:jc w:val="center"/>
        <w:rPr>
          <w:b/>
          <w:sz w:val="24"/>
        </w:rPr>
      </w:pPr>
      <w:r>
        <w:rPr>
          <w:b/>
          <w:sz w:val="23"/>
        </w:rPr>
        <w:t xml:space="preserve">Saughton House, </w:t>
      </w:r>
      <w:proofErr w:type="spellStart"/>
      <w:r>
        <w:rPr>
          <w:b/>
          <w:sz w:val="23"/>
        </w:rPr>
        <w:t>E1</w:t>
      </w:r>
      <w:proofErr w:type="spellEnd"/>
      <w:r>
        <w:rPr>
          <w:b/>
          <w:sz w:val="23"/>
        </w:rPr>
        <w:t xml:space="preserve"> Scottish Forestry Large Meeting Room and </w:t>
      </w:r>
      <w:r>
        <w:rPr>
          <w:b/>
          <w:sz w:val="24"/>
        </w:rPr>
        <w:t>Microsoft Teams</w:t>
      </w:r>
    </w:p>
    <w:p w14:paraId="0EC78017" w14:textId="77777777" w:rsidR="004B56DC" w:rsidRDefault="004B56DC">
      <w:pPr>
        <w:pStyle w:val="BodyText"/>
        <w:spacing w:before="11"/>
        <w:rPr>
          <w:b/>
          <w:sz w:val="23"/>
        </w:rPr>
      </w:pPr>
    </w:p>
    <w:p w14:paraId="1689B917" w14:textId="77777777" w:rsidR="004B56DC" w:rsidRDefault="00CE7B9E">
      <w:pPr>
        <w:pStyle w:val="Heading2"/>
        <w:spacing w:line="276" w:lineRule="exact"/>
        <w:ind w:firstLine="0"/>
      </w:pPr>
      <w:r>
        <w:t>Present:</w:t>
      </w:r>
    </w:p>
    <w:p w14:paraId="3C8E6CD1" w14:textId="77777777" w:rsidR="004B56DC" w:rsidRDefault="00CE7B9E">
      <w:pPr>
        <w:pStyle w:val="ListParagraph"/>
        <w:numPr>
          <w:ilvl w:val="0"/>
          <w:numId w:val="8"/>
        </w:numPr>
        <w:tabs>
          <w:tab w:val="left" w:pos="539"/>
          <w:tab w:val="left" w:pos="540"/>
        </w:tabs>
        <w:spacing w:line="293" w:lineRule="exact"/>
        <w:ind w:hanging="361"/>
        <w:rPr>
          <w:sz w:val="24"/>
        </w:rPr>
      </w:pPr>
      <w:r>
        <w:rPr>
          <w:sz w:val="24"/>
        </w:rPr>
        <w:t>Paul Lowe, Chief Executive (PL) –</w:t>
      </w:r>
      <w:r>
        <w:rPr>
          <w:spacing w:val="1"/>
          <w:sz w:val="24"/>
        </w:rPr>
        <w:t xml:space="preserve"> </w:t>
      </w:r>
      <w:r>
        <w:rPr>
          <w:sz w:val="24"/>
        </w:rPr>
        <w:t>Chair</w:t>
      </w:r>
    </w:p>
    <w:p w14:paraId="3EF15003" w14:textId="77777777" w:rsidR="004B56DC" w:rsidRDefault="00CE7B9E">
      <w:pPr>
        <w:pStyle w:val="ListParagraph"/>
        <w:numPr>
          <w:ilvl w:val="0"/>
          <w:numId w:val="8"/>
        </w:numPr>
        <w:tabs>
          <w:tab w:val="left" w:pos="539"/>
          <w:tab w:val="left" w:pos="540"/>
        </w:tabs>
        <w:spacing w:line="292" w:lineRule="exact"/>
        <w:ind w:hanging="361"/>
        <w:rPr>
          <w:sz w:val="24"/>
        </w:rPr>
      </w:pPr>
      <w:r>
        <w:rPr>
          <w:sz w:val="24"/>
        </w:rPr>
        <w:t>Brendan Callaghan, Director of Operational Delivery</w:t>
      </w:r>
      <w:r>
        <w:rPr>
          <w:spacing w:val="-1"/>
          <w:sz w:val="24"/>
        </w:rPr>
        <w:t xml:space="preserve"> </w:t>
      </w:r>
      <w:r>
        <w:rPr>
          <w:sz w:val="24"/>
        </w:rPr>
        <w:t>(BC)</w:t>
      </w:r>
    </w:p>
    <w:p w14:paraId="4A9764DF" w14:textId="77777777" w:rsidR="004B56DC" w:rsidRDefault="00CE7B9E">
      <w:pPr>
        <w:pStyle w:val="ListParagraph"/>
        <w:numPr>
          <w:ilvl w:val="0"/>
          <w:numId w:val="8"/>
        </w:numPr>
        <w:tabs>
          <w:tab w:val="left" w:pos="539"/>
          <w:tab w:val="left" w:pos="540"/>
        </w:tabs>
        <w:spacing w:line="292" w:lineRule="exact"/>
        <w:ind w:hanging="361"/>
        <w:rPr>
          <w:sz w:val="24"/>
        </w:rPr>
      </w:pPr>
      <w:r>
        <w:rPr>
          <w:sz w:val="24"/>
        </w:rPr>
        <w:t>Alan Hampson, Director of Policy and Practice</w:t>
      </w:r>
      <w:r>
        <w:rPr>
          <w:spacing w:val="-1"/>
          <w:sz w:val="24"/>
        </w:rPr>
        <w:t xml:space="preserve"> </w:t>
      </w:r>
      <w:r>
        <w:rPr>
          <w:sz w:val="24"/>
        </w:rPr>
        <w:t>(AH)</w:t>
      </w:r>
    </w:p>
    <w:p w14:paraId="2D059A6D" w14:textId="77777777" w:rsidR="004B56DC" w:rsidRDefault="00CE7B9E">
      <w:pPr>
        <w:pStyle w:val="ListParagraph"/>
        <w:numPr>
          <w:ilvl w:val="0"/>
          <w:numId w:val="8"/>
        </w:numPr>
        <w:tabs>
          <w:tab w:val="left" w:pos="539"/>
          <w:tab w:val="left" w:pos="540"/>
        </w:tabs>
        <w:spacing w:line="292" w:lineRule="exact"/>
        <w:ind w:hanging="361"/>
        <w:rPr>
          <w:sz w:val="24"/>
        </w:rPr>
      </w:pPr>
      <w:r>
        <w:rPr>
          <w:sz w:val="24"/>
        </w:rPr>
        <w:t>Helen McKay, Chief Forester for Scotland (HM)</w:t>
      </w:r>
    </w:p>
    <w:p w14:paraId="4B021227" w14:textId="77777777" w:rsidR="004B56DC" w:rsidRDefault="00CE7B9E">
      <w:pPr>
        <w:pStyle w:val="ListParagraph"/>
        <w:numPr>
          <w:ilvl w:val="0"/>
          <w:numId w:val="8"/>
        </w:numPr>
        <w:tabs>
          <w:tab w:val="left" w:pos="539"/>
          <w:tab w:val="left" w:pos="540"/>
        </w:tabs>
        <w:spacing w:line="292" w:lineRule="exact"/>
        <w:ind w:hanging="361"/>
        <w:rPr>
          <w:sz w:val="24"/>
        </w:rPr>
      </w:pPr>
      <w:r>
        <w:rPr>
          <w:sz w:val="24"/>
        </w:rPr>
        <w:t>Jonathan Taylor, Head of Corporate Affairs and Communications</w:t>
      </w:r>
      <w:r>
        <w:rPr>
          <w:spacing w:val="-2"/>
          <w:sz w:val="24"/>
        </w:rPr>
        <w:t xml:space="preserve"> </w:t>
      </w:r>
      <w:r>
        <w:rPr>
          <w:sz w:val="24"/>
        </w:rPr>
        <w:t>(JT)</w:t>
      </w:r>
    </w:p>
    <w:p w14:paraId="297F31BE" w14:textId="77777777" w:rsidR="004B56DC" w:rsidRDefault="00CE7B9E">
      <w:pPr>
        <w:pStyle w:val="ListParagraph"/>
        <w:numPr>
          <w:ilvl w:val="0"/>
          <w:numId w:val="8"/>
        </w:numPr>
        <w:tabs>
          <w:tab w:val="left" w:pos="539"/>
          <w:tab w:val="left" w:pos="540"/>
        </w:tabs>
        <w:spacing w:line="292" w:lineRule="exact"/>
        <w:ind w:hanging="361"/>
        <w:rPr>
          <w:sz w:val="24"/>
        </w:rPr>
      </w:pPr>
      <w:r>
        <w:rPr>
          <w:sz w:val="24"/>
        </w:rPr>
        <w:t>Adam Dearnley, Director of Finance</w:t>
      </w:r>
      <w:r>
        <w:rPr>
          <w:spacing w:val="-1"/>
          <w:sz w:val="24"/>
        </w:rPr>
        <w:t xml:space="preserve"> </w:t>
      </w:r>
      <w:r>
        <w:rPr>
          <w:sz w:val="24"/>
        </w:rPr>
        <w:t>(AD)</w:t>
      </w:r>
    </w:p>
    <w:p w14:paraId="0FA41C1F" w14:textId="77777777" w:rsidR="004B56DC" w:rsidRDefault="00CE7B9E">
      <w:pPr>
        <w:pStyle w:val="ListParagraph"/>
        <w:numPr>
          <w:ilvl w:val="0"/>
          <w:numId w:val="8"/>
        </w:numPr>
        <w:tabs>
          <w:tab w:val="left" w:pos="539"/>
          <w:tab w:val="left" w:pos="540"/>
        </w:tabs>
        <w:spacing w:line="293" w:lineRule="exact"/>
        <w:ind w:hanging="361"/>
        <w:rPr>
          <w:sz w:val="24"/>
        </w:rPr>
      </w:pPr>
      <w:r>
        <w:rPr>
          <w:sz w:val="24"/>
        </w:rPr>
        <w:t>Louise Maclean, Information Governance Manager (</w:t>
      </w:r>
      <w:proofErr w:type="spellStart"/>
      <w:r>
        <w:rPr>
          <w:sz w:val="24"/>
        </w:rPr>
        <w:t>LM</w:t>
      </w:r>
      <w:proofErr w:type="spellEnd"/>
      <w:r>
        <w:rPr>
          <w:sz w:val="24"/>
        </w:rPr>
        <w:t>) –</w:t>
      </w:r>
      <w:r>
        <w:rPr>
          <w:spacing w:val="-1"/>
          <w:sz w:val="24"/>
        </w:rPr>
        <w:t xml:space="preserve"> </w:t>
      </w:r>
      <w:r>
        <w:rPr>
          <w:sz w:val="24"/>
        </w:rPr>
        <w:t>Minutes</w:t>
      </w:r>
    </w:p>
    <w:p w14:paraId="25D7796D" w14:textId="77777777" w:rsidR="004B56DC" w:rsidRDefault="004B56DC">
      <w:pPr>
        <w:pStyle w:val="BodyText"/>
        <w:spacing w:before="10"/>
        <w:rPr>
          <w:sz w:val="23"/>
        </w:rPr>
      </w:pPr>
    </w:p>
    <w:p w14:paraId="565A0BDC" w14:textId="77777777" w:rsidR="004B56DC" w:rsidRDefault="00CE7B9E">
      <w:pPr>
        <w:pStyle w:val="Heading2"/>
        <w:spacing w:line="276" w:lineRule="exact"/>
        <w:ind w:firstLine="0"/>
      </w:pPr>
      <w:r>
        <w:t>In Attendance:</w:t>
      </w:r>
    </w:p>
    <w:p w14:paraId="5785D8C7" w14:textId="77777777" w:rsidR="004B56DC" w:rsidRDefault="00CE7B9E">
      <w:pPr>
        <w:pStyle w:val="ListParagraph"/>
        <w:numPr>
          <w:ilvl w:val="0"/>
          <w:numId w:val="8"/>
        </w:numPr>
        <w:tabs>
          <w:tab w:val="left" w:pos="605"/>
          <w:tab w:val="left" w:pos="606"/>
        </w:tabs>
        <w:spacing w:line="293" w:lineRule="exact"/>
        <w:ind w:left="605" w:hanging="361"/>
        <w:rPr>
          <w:sz w:val="24"/>
        </w:rPr>
      </w:pPr>
      <w:r>
        <w:rPr>
          <w:sz w:val="24"/>
        </w:rPr>
        <w:t>Marelle Dalziel, Head of People (MD) – Item</w:t>
      </w:r>
      <w:r>
        <w:rPr>
          <w:spacing w:val="-2"/>
          <w:sz w:val="24"/>
        </w:rPr>
        <w:t xml:space="preserve"> </w:t>
      </w:r>
      <w:r>
        <w:rPr>
          <w:sz w:val="24"/>
        </w:rPr>
        <w:t>6</w:t>
      </w:r>
    </w:p>
    <w:p w14:paraId="44DA2CAD" w14:textId="77777777" w:rsidR="004B56DC" w:rsidRDefault="00CE7B9E">
      <w:pPr>
        <w:pStyle w:val="ListParagraph"/>
        <w:numPr>
          <w:ilvl w:val="0"/>
          <w:numId w:val="8"/>
        </w:numPr>
        <w:tabs>
          <w:tab w:val="left" w:pos="605"/>
          <w:tab w:val="left" w:pos="606"/>
        </w:tabs>
        <w:spacing w:line="293" w:lineRule="exact"/>
        <w:ind w:left="605" w:hanging="361"/>
        <w:rPr>
          <w:sz w:val="24"/>
        </w:rPr>
      </w:pPr>
      <w:r>
        <w:rPr>
          <w:sz w:val="24"/>
        </w:rPr>
        <w:t>Órla O’Sullivan (OOS), Corporate Support Manager</w:t>
      </w:r>
    </w:p>
    <w:p w14:paraId="00F0AF49" w14:textId="77777777" w:rsidR="004B56DC" w:rsidRDefault="004B56DC">
      <w:pPr>
        <w:pStyle w:val="BodyText"/>
        <w:spacing w:before="10"/>
        <w:rPr>
          <w:sz w:val="23"/>
        </w:rPr>
      </w:pPr>
    </w:p>
    <w:p w14:paraId="2C812D1B" w14:textId="77777777" w:rsidR="004B56DC" w:rsidRDefault="00CE7B9E">
      <w:pPr>
        <w:pStyle w:val="Heading2"/>
        <w:spacing w:before="1" w:line="276" w:lineRule="exact"/>
        <w:ind w:firstLine="0"/>
      </w:pPr>
      <w:r>
        <w:t>Apologies:</w:t>
      </w:r>
    </w:p>
    <w:p w14:paraId="72AC3761" w14:textId="77777777" w:rsidR="004B56DC" w:rsidRDefault="00CE7B9E">
      <w:pPr>
        <w:pStyle w:val="ListParagraph"/>
        <w:numPr>
          <w:ilvl w:val="0"/>
          <w:numId w:val="8"/>
        </w:numPr>
        <w:tabs>
          <w:tab w:val="left" w:pos="539"/>
          <w:tab w:val="left" w:pos="540"/>
        </w:tabs>
        <w:spacing w:line="294" w:lineRule="exact"/>
        <w:ind w:hanging="361"/>
        <w:rPr>
          <w:sz w:val="24"/>
        </w:rPr>
      </w:pPr>
      <w:r>
        <w:rPr>
          <w:sz w:val="24"/>
        </w:rPr>
        <w:t>Zahid Deen, Director of Transformation and Corporate Services</w:t>
      </w:r>
      <w:r>
        <w:rPr>
          <w:spacing w:val="-3"/>
          <w:sz w:val="24"/>
        </w:rPr>
        <w:t xml:space="preserve"> </w:t>
      </w:r>
      <w:r>
        <w:rPr>
          <w:sz w:val="24"/>
        </w:rPr>
        <w:t>(</w:t>
      </w:r>
      <w:proofErr w:type="spellStart"/>
      <w:r>
        <w:rPr>
          <w:sz w:val="24"/>
        </w:rPr>
        <w:t>ZD</w:t>
      </w:r>
      <w:proofErr w:type="spellEnd"/>
      <w:r>
        <w:rPr>
          <w:sz w:val="24"/>
        </w:rPr>
        <w:t>)</w:t>
      </w:r>
    </w:p>
    <w:p w14:paraId="53D57006" w14:textId="77777777" w:rsidR="004B56DC" w:rsidRDefault="004B56DC">
      <w:pPr>
        <w:pStyle w:val="BodyText"/>
        <w:spacing w:before="10"/>
        <w:rPr>
          <w:sz w:val="23"/>
        </w:rPr>
      </w:pPr>
    </w:p>
    <w:p w14:paraId="3E376814" w14:textId="77777777" w:rsidR="004B56DC" w:rsidRDefault="00CE7B9E">
      <w:pPr>
        <w:pStyle w:val="Heading2"/>
        <w:numPr>
          <w:ilvl w:val="0"/>
          <w:numId w:val="7"/>
        </w:numPr>
        <w:tabs>
          <w:tab w:val="left" w:pos="540"/>
        </w:tabs>
        <w:ind w:hanging="361"/>
        <w:jc w:val="left"/>
      </w:pPr>
      <w:r>
        <w:t>Welcome and declarations of interest (as</w:t>
      </w:r>
      <w:r>
        <w:rPr>
          <w:spacing w:val="-3"/>
        </w:rPr>
        <w:t xml:space="preserve"> </w:t>
      </w:r>
      <w:r>
        <w:t>relevant)</w:t>
      </w:r>
    </w:p>
    <w:p w14:paraId="6EA08F32" w14:textId="77777777" w:rsidR="004B56DC" w:rsidRDefault="004B56DC">
      <w:pPr>
        <w:pStyle w:val="BodyText"/>
        <w:spacing w:before="2"/>
        <w:rPr>
          <w:b/>
          <w:sz w:val="31"/>
        </w:rPr>
      </w:pPr>
    </w:p>
    <w:p w14:paraId="20A25964" w14:textId="77777777" w:rsidR="004B56DC" w:rsidRDefault="00CE7B9E">
      <w:pPr>
        <w:pStyle w:val="ListParagraph"/>
        <w:numPr>
          <w:ilvl w:val="1"/>
          <w:numId w:val="7"/>
        </w:numPr>
        <w:tabs>
          <w:tab w:val="left" w:pos="585"/>
        </w:tabs>
        <w:spacing w:line="276" w:lineRule="auto"/>
        <w:ind w:right="477"/>
        <w:jc w:val="both"/>
        <w:rPr>
          <w:sz w:val="24"/>
        </w:rPr>
      </w:pPr>
      <w:r>
        <w:rPr>
          <w:sz w:val="24"/>
        </w:rPr>
        <w:t xml:space="preserve">The Chair welcomed everyone to the meeting, including Órla O’Sullivan who was attending her first meeting since taking up the post of Corporate </w:t>
      </w:r>
      <w:r>
        <w:rPr>
          <w:spacing w:val="-4"/>
          <w:sz w:val="24"/>
        </w:rPr>
        <w:t xml:space="preserve">Support </w:t>
      </w:r>
      <w:r>
        <w:rPr>
          <w:sz w:val="24"/>
        </w:rPr>
        <w:t>Manager.</w:t>
      </w:r>
    </w:p>
    <w:p w14:paraId="0F4C1E48" w14:textId="77777777" w:rsidR="004B56DC" w:rsidRDefault="004B56DC">
      <w:pPr>
        <w:pStyle w:val="BodyText"/>
        <w:spacing w:before="7"/>
        <w:rPr>
          <w:sz w:val="27"/>
        </w:rPr>
      </w:pPr>
    </w:p>
    <w:p w14:paraId="76327889" w14:textId="77777777" w:rsidR="004B56DC" w:rsidRDefault="00CE7B9E">
      <w:pPr>
        <w:pStyle w:val="ListParagraph"/>
        <w:numPr>
          <w:ilvl w:val="1"/>
          <w:numId w:val="7"/>
        </w:numPr>
        <w:tabs>
          <w:tab w:val="left" w:pos="585"/>
        </w:tabs>
        <w:rPr>
          <w:sz w:val="24"/>
        </w:rPr>
      </w:pPr>
      <w:r>
        <w:rPr>
          <w:sz w:val="24"/>
        </w:rPr>
        <w:t>No new declarations of interest were</w:t>
      </w:r>
      <w:r>
        <w:rPr>
          <w:spacing w:val="-2"/>
          <w:sz w:val="24"/>
        </w:rPr>
        <w:t xml:space="preserve"> </w:t>
      </w:r>
      <w:r>
        <w:rPr>
          <w:sz w:val="24"/>
        </w:rPr>
        <w:t>made.</w:t>
      </w:r>
    </w:p>
    <w:p w14:paraId="09470B72" w14:textId="77777777" w:rsidR="004B56DC" w:rsidRDefault="004B56DC">
      <w:pPr>
        <w:pStyle w:val="BodyText"/>
        <w:spacing w:before="7"/>
        <w:rPr>
          <w:sz w:val="27"/>
        </w:rPr>
      </w:pPr>
    </w:p>
    <w:p w14:paraId="058EC8A5" w14:textId="77777777" w:rsidR="004B56DC" w:rsidRDefault="00CE7B9E">
      <w:pPr>
        <w:pStyle w:val="Heading2"/>
        <w:numPr>
          <w:ilvl w:val="0"/>
          <w:numId w:val="7"/>
        </w:numPr>
        <w:tabs>
          <w:tab w:val="left" w:pos="540"/>
        </w:tabs>
        <w:spacing w:before="1"/>
        <w:ind w:hanging="361"/>
        <w:jc w:val="left"/>
      </w:pPr>
      <w:r>
        <w:t>Minutes and actions of previous</w:t>
      </w:r>
      <w:r>
        <w:rPr>
          <w:spacing w:val="-1"/>
        </w:rPr>
        <w:t xml:space="preserve"> </w:t>
      </w:r>
      <w:r>
        <w:t>meeting</w:t>
      </w:r>
    </w:p>
    <w:p w14:paraId="51B40635" w14:textId="77777777" w:rsidR="004B56DC" w:rsidRDefault="004B56DC">
      <w:pPr>
        <w:pStyle w:val="BodyText"/>
        <w:spacing w:before="6"/>
        <w:rPr>
          <w:b/>
          <w:sz w:val="27"/>
        </w:rPr>
      </w:pPr>
    </w:p>
    <w:p w14:paraId="025EF5CD" w14:textId="77777777" w:rsidR="004B56DC" w:rsidRDefault="00CE7B9E">
      <w:pPr>
        <w:pStyle w:val="ListParagraph"/>
        <w:numPr>
          <w:ilvl w:val="1"/>
          <w:numId w:val="7"/>
        </w:numPr>
        <w:tabs>
          <w:tab w:val="left" w:pos="585"/>
        </w:tabs>
        <w:rPr>
          <w:sz w:val="24"/>
        </w:rPr>
      </w:pPr>
      <w:r>
        <w:rPr>
          <w:sz w:val="24"/>
        </w:rPr>
        <w:t>The minutes from the previous meeting were</w:t>
      </w:r>
      <w:r>
        <w:rPr>
          <w:spacing w:val="-4"/>
          <w:sz w:val="24"/>
        </w:rPr>
        <w:t xml:space="preserve"> </w:t>
      </w:r>
      <w:r>
        <w:rPr>
          <w:sz w:val="24"/>
        </w:rPr>
        <w:t>approved.</w:t>
      </w:r>
    </w:p>
    <w:p w14:paraId="10086516" w14:textId="77777777" w:rsidR="004B56DC" w:rsidRDefault="004B56DC">
      <w:pPr>
        <w:pStyle w:val="BodyText"/>
      </w:pPr>
    </w:p>
    <w:p w14:paraId="2D1AA588" w14:textId="77777777" w:rsidR="004B56DC" w:rsidRDefault="00CE7B9E">
      <w:pPr>
        <w:pStyle w:val="ListParagraph"/>
        <w:numPr>
          <w:ilvl w:val="1"/>
          <w:numId w:val="7"/>
        </w:numPr>
        <w:tabs>
          <w:tab w:val="left" w:pos="585"/>
        </w:tabs>
        <w:rPr>
          <w:sz w:val="24"/>
        </w:rPr>
      </w:pPr>
      <w:r>
        <w:rPr>
          <w:sz w:val="24"/>
        </w:rPr>
        <w:t>Actions arising from previous</w:t>
      </w:r>
      <w:r>
        <w:rPr>
          <w:spacing w:val="-1"/>
          <w:sz w:val="24"/>
        </w:rPr>
        <w:t xml:space="preserve"> </w:t>
      </w:r>
      <w:r>
        <w:rPr>
          <w:sz w:val="24"/>
        </w:rPr>
        <w:t>meetings:</w:t>
      </w:r>
    </w:p>
    <w:p w14:paraId="724D2726" w14:textId="77777777" w:rsidR="004B56DC" w:rsidRDefault="004B56DC">
      <w:pPr>
        <w:pStyle w:val="BodyText"/>
        <w:spacing w:before="11"/>
        <w:rPr>
          <w:sz w:val="23"/>
        </w:rPr>
      </w:pPr>
    </w:p>
    <w:p w14:paraId="14E3C75B" w14:textId="77777777" w:rsidR="004B56DC" w:rsidRDefault="00CE7B9E">
      <w:pPr>
        <w:pStyle w:val="ListParagraph"/>
        <w:numPr>
          <w:ilvl w:val="0"/>
          <w:numId w:val="8"/>
        </w:numPr>
        <w:tabs>
          <w:tab w:val="left" w:pos="539"/>
          <w:tab w:val="left" w:pos="540"/>
        </w:tabs>
        <w:spacing w:line="293" w:lineRule="exact"/>
        <w:ind w:hanging="361"/>
        <w:rPr>
          <w:sz w:val="24"/>
        </w:rPr>
      </w:pPr>
      <w:r>
        <w:rPr>
          <w:sz w:val="24"/>
        </w:rPr>
        <w:t>24/11 – No further update</w:t>
      </w:r>
      <w:r>
        <w:rPr>
          <w:spacing w:val="-2"/>
          <w:sz w:val="24"/>
        </w:rPr>
        <w:t xml:space="preserve"> </w:t>
      </w:r>
      <w:r>
        <w:rPr>
          <w:sz w:val="24"/>
        </w:rPr>
        <w:t>reported</w:t>
      </w:r>
    </w:p>
    <w:p w14:paraId="0163ACED" w14:textId="77777777" w:rsidR="004B56DC" w:rsidRDefault="00CE7B9E">
      <w:pPr>
        <w:pStyle w:val="ListParagraph"/>
        <w:numPr>
          <w:ilvl w:val="0"/>
          <w:numId w:val="8"/>
        </w:numPr>
        <w:tabs>
          <w:tab w:val="left" w:pos="539"/>
          <w:tab w:val="left" w:pos="540"/>
        </w:tabs>
        <w:ind w:right="291"/>
        <w:rPr>
          <w:sz w:val="24"/>
        </w:rPr>
      </w:pPr>
      <w:r>
        <w:rPr>
          <w:sz w:val="24"/>
        </w:rPr>
        <w:t>30/11 – BC had prepared and issued a briefing to advise the Cabinet Secretary of woodland creation activity in 24/25. Noted as completed and</w:t>
      </w:r>
      <w:r>
        <w:rPr>
          <w:spacing w:val="-3"/>
          <w:sz w:val="24"/>
        </w:rPr>
        <w:t xml:space="preserve"> </w:t>
      </w:r>
      <w:r>
        <w:rPr>
          <w:sz w:val="24"/>
        </w:rPr>
        <w:t>closed</w:t>
      </w:r>
    </w:p>
    <w:p w14:paraId="67EDC2C8" w14:textId="77777777" w:rsidR="004B56DC" w:rsidRDefault="00CE7B9E">
      <w:pPr>
        <w:pStyle w:val="ListParagraph"/>
        <w:numPr>
          <w:ilvl w:val="0"/>
          <w:numId w:val="8"/>
        </w:numPr>
        <w:tabs>
          <w:tab w:val="left" w:pos="539"/>
          <w:tab w:val="left" w:pos="540"/>
        </w:tabs>
        <w:spacing w:line="290" w:lineRule="exact"/>
        <w:ind w:hanging="361"/>
        <w:rPr>
          <w:sz w:val="24"/>
        </w:rPr>
      </w:pPr>
      <w:r>
        <w:rPr>
          <w:sz w:val="24"/>
        </w:rPr>
        <w:t>31/11 – Noted as completed and</w:t>
      </w:r>
      <w:r>
        <w:rPr>
          <w:spacing w:val="-1"/>
          <w:sz w:val="24"/>
        </w:rPr>
        <w:t xml:space="preserve"> </w:t>
      </w:r>
      <w:r>
        <w:rPr>
          <w:sz w:val="24"/>
        </w:rPr>
        <w:t>closed</w:t>
      </w:r>
    </w:p>
    <w:p w14:paraId="275665D3" w14:textId="77777777" w:rsidR="004B56DC" w:rsidRDefault="00CE7B9E">
      <w:pPr>
        <w:pStyle w:val="ListParagraph"/>
        <w:numPr>
          <w:ilvl w:val="0"/>
          <w:numId w:val="8"/>
        </w:numPr>
        <w:tabs>
          <w:tab w:val="left" w:pos="539"/>
          <w:tab w:val="left" w:pos="540"/>
        </w:tabs>
        <w:ind w:right="385"/>
        <w:rPr>
          <w:sz w:val="24"/>
        </w:rPr>
      </w:pPr>
      <w:r>
        <w:rPr>
          <w:sz w:val="24"/>
        </w:rPr>
        <w:t>32/11 – It was agreed that a paper would be submitted to the March Executive Board</w:t>
      </w:r>
    </w:p>
    <w:p w14:paraId="388D1590" w14:textId="77777777" w:rsidR="004B56DC" w:rsidRDefault="00CE7B9E">
      <w:pPr>
        <w:pStyle w:val="ListParagraph"/>
        <w:numPr>
          <w:ilvl w:val="0"/>
          <w:numId w:val="8"/>
        </w:numPr>
        <w:tabs>
          <w:tab w:val="left" w:pos="539"/>
          <w:tab w:val="left" w:pos="540"/>
        </w:tabs>
        <w:ind w:right="1120"/>
        <w:rPr>
          <w:sz w:val="24"/>
        </w:rPr>
      </w:pPr>
      <w:r>
        <w:rPr>
          <w:sz w:val="24"/>
        </w:rPr>
        <w:t xml:space="preserve">33/11 – It was noted that MD would submit a paper with proposal to </w:t>
      </w:r>
      <w:r>
        <w:rPr>
          <w:spacing w:val="-4"/>
          <w:sz w:val="24"/>
        </w:rPr>
        <w:t xml:space="preserve">the </w:t>
      </w:r>
      <w:r>
        <w:rPr>
          <w:sz w:val="24"/>
        </w:rPr>
        <w:t>February meeting of the Strategic Advisory</w:t>
      </w:r>
      <w:r>
        <w:rPr>
          <w:spacing w:val="-1"/>
          <w:sz w:val="24"/>
        </w:rPr>
        <w:t xml:space="preserve"> </w:t>
      </w:r>
      <w:r>
        <w:rPr>
          <w:sz w:val="24"/>
        </w:rPr>
        <w:t>Group</w:t>
      </w:r>
    </w:p>
    <w:p w14:paraId="1780FAD9" w14:textId="77777777" w:rsidR="004B56DC" w:rsidRDefault="00CE7B9E">
      <w:pPr>
        <w:pStyle w:val="ListParagraph"/>
        <w:numPr>
          <w:ilvl w:val="0"/>
          <w:numId w:val="8"/>
        </w:numPr>
        <w:tabs>
          <w:tab w:val="left" w:pos="539"/>
          <w:tab w:val="left" w:pos="540"/>
        </w:tabs>
        <w:spacing w:line="292" w:lineRule="exact"/>
        <w:ind w:hanging="361"/>
        <w:rPr>
          <w:sz w:val="24"/>
        </w:rPr>
      </w:pPr>
      <w:r>
        <w:rPr>
          <w:sz w:val="24"/>
        </w:rPr>
        <w:t>34/11 - Noted as complete and closed</w:t>
      </w:r>
    </w:p>
    <w:p w14:paraId="4A241FE3" w14:textId="77777777" w:rsidR="004B56DC" w:rsidRDefault="004B56DC">
      <w:pPr>
        <w:spacing w:line="292" w:lineRule="exact"/>
        <w:rPr>
          <w:sz w:val="24"/>
        </w:rPr>
        <w:sectPr w:rsidR="004B56DC">
          <w:headerReference w:type="default" r:id="rId7"/>
          <w:footerReference w:type="default" r:id="rId8"/>
          <w:type w:val="continuous"/>
          <w:pgSz w:w="11910" w:h="16840"/>
          <w:pgMar w:top="1760" w:right="1300" w:bottom="1540" w:left="1380" w:header="432" w:footer="1354" w:gutter="0"/>
          <w:cols w:space="720"/>
        </w:sectPr>
      </w:pPr>
    </w:p>
    <w:p w14:paraId="66E82520" w14:textId="77777777" w:rsidR="004B56DC" w:rsidRDefault="004B56DC">
      <w:pPr>
        <w:pStyle w:val="BodyText"/>
        <w:rPr>
          <w:sz w:val="20"/>
        </w:rPr>
      </w:pPr>
    </w:p>
    <w:p w14:paraId="72E51869" w14:textId="77777777" w:rsidR="004B56DC" w:rsidRDefault="004B56DC">
      <w:pPr>
        <w:pStyle w:val="BodyText"/>
        <w:rPr>
          <w:sz w:val="20"/>
        </w:rPr>
      </w:pPr>
    </w:p>
    <w:p w14:paraId="59E6618A" w14:textId="77777777" w:rsidR="004B56DC" w:rsidRDefault="004B56DC">
      <w:pPr>
        <w:pStyle w:val="BodyText"/>
        <w:spacing w:before="6"/>
        <w:rPr>
          <w:sz w:val="18"/>
        </w:rPr>
      </w:pPr>
    </w:p>
    <w:p w14:paraId="7638CC76" w14:textId="77777777" w:rsidR="004B56DC" w:rsidRDefault="00CE7B9E">
      <w:pPr>
        <w:pStyle w:val="Heading2"/>
        <w:numPr>
          <w:ilvl w:val="0"/>
          <w:numId w:val="7"/>
        </w:numPr>
        <w:tabs>
          <w:tab w:val="left" w:pos="540"/>
        </w:tabs>
        <w:spacing w:before="92"/>
        <w:ind w:hanging="361"/>
        <w:jc w:val="left"/>
      </w:pPr>
      <w:r>
        <w:t>Standing item: woodland creation update -</w:t>
      </w:r>
      <w:r>
        <w:rPr>
          <w:spacing w:val="1"/>
        </w:rPr>
        <w:t xml:space="preserve"> </w:t>
      </w:r>
      <w:r>
        <w:t>All</w:t>
      </w:r>
    </w:p>
    <w:p w14:paraId="7C08C931" w14:textId="77777777" w:rsidR="004B56DC" w:rsidRDefault="004B56DC">
      <w:pPr>
        <w:pStyle w:val="BodyText"/>
        <w:spacing w:before="5"/>
        <w:rPr>
          <w:b/>
          <w:sz w:val="26"/>
        </w:rPr>
      </w:pPr>
    </w:p>
    <w:p w14:paraId="781B6697" w14:textId="77777777" w:rsidR="004B56DC" w:rsidRDefault="00CE7B9E">
      <w:pPr>
        <w:pStyle w:val="ListParagraph"/>
        <w:numPr>
          <w:ilvl w:val="1"/>
          <w:numId w:val="7"/>
        </w:numPr>
        <w:tabs>
          <w:tab w:val="left" w:pos="585"/>
        </w:tabs>
        <w:spacing w:line="252" w:lineRule="auto"/>
        <w:ind w:right="876"/>
        <w:rPr>
          <w:sz w:val="24"/>
        </w:rPr>
      </w:pPr>
      <w:r>
        <w:rPr>
          <w:sz w:val="24"/>
        </w:rPr>
        <w:t>BC informed the Executive Board (EB) that he had updated the Cabinet Secretary with the woodland creation position for 2024/25 on 21</w:t>
      </w:r>
      <w:r>
        <w:rPr>
          <w:spacing w:val="5"/>
          <w:sz w:val="24"/>
        </w:rPr>
        <w:t xml:space="preserve"> </w:t>
      </w:r>
      <w:r>
        <w:rPr>
          <w:spacing w:val="-3"/>
          <w:sz w:val="24"/>
        </w:rPr>
        <w:t>January.</w:t>
      </w:r>
    </w:p>
    <w:p w14:paraId="4E3BB08E" w14:textId="77777777" w:rsidR="004B56DC" w:rsidRDefault="004B56DC">
      <w:pPr>
        <w:pStyle w:val="BodyText"/>
        <w:spacing w:before="2"/>
        <w:rPr>
          <w:sz w:val="25"/>
        </w:rPr>
      </w:pPr>
    </w:p>
    <w:p w14:paraId="62F1219C" w14:textId="77777777" w:rsidR="004B56DC" w:rsidRDefault="00CE7B9E">
      <w:pPr>
        <w:pStyle w:val="ListParagraph"/>
        <w:numPr>
          <w:ilvl w:val="1"/>
          <w:numId w:val="7"/>
        </w:numPr>
        <w:tabs>
          <w:tab w:val="left" w:pos="585"/>
        </w:tabs>
        <w:spacing w:line="252" w:lineRule="auto"/>
        <w:ind w:right="167"/>
        <w:rPr>
          <w:sz w:val="24"/>
        </w:rPr>
      </w:pPr>
      <w:r>
        <w:rPr>
          <w:sz w:val="24"/>
        </w:rPr>
        <w:t xml:space="preserve">BC told the EB that around 9,800 ha of FGS approvals had been granted, this along with an anticipated </w:t>
      </w:r>
      <w:proofErr w:type="spellStart"/>
      <w:r>
        <w:rPr>
          <w:sz w:val="24"/>
        </w:rPr>
        <w:t>c750ha</w:t>
      </w:r>
      <w:proofErr w:type="spellEnd"/>
      <w:r>
        <w:rPr>
          <w:sz w:val="24"/>
        </w:rPr>
        <w:t xml:space="preserve"> of woodland creation planned by FLS, would see 10,500 hectares in total. However for FGS applications there was always attrition in the quantity of trees planted against the quantity approved for a number of reasons including adverse weather and the availability of resources. Attrition rates varied between </w:t>
      </w:r>
      <w:proofErr w:type="spellStart"/>
      <w:r>
        <w:rPr>
          <w:sz w:val="24"/>
        </w:rPr>
        <w:t>c10</w:t>
      </w:r>
      <w:proofErr w:type="spellEnd"/>
      <w:r>
        <w:rPr>
          <w:sz w:val="24"/>
        </w:rPr>
        <w:t>-25% and so the final planting rate was likely to be in the order of 8-10,000 ha. In light of this, it was announced that the claim deadline for customers had been extended until May, as this ap</w:t>
      </w:r>
      <w:r>
        <w:rPr>
          <w:sz w:val="24"/>
        </w:rPr>
        <w:t>proach worked well in</w:t>
      </w:r>
      <w:r>
        <w:rPr>
          <w:spacing w:val="-2"/>
          <w:sz w:val="24"/>
        </w:rPr>
        <w:t xml:space="preserve"> </w:t>
      </w:r>
      <w:r>
        <w:rPr>
          <w:sz w:val="24"/>
        </w:rPr>
        <w:t>2023/24.</w:t>
      </w:r>
    </w:p>
    <w:p w14:paraId="57A33856" w14:textId="77777777" w:rsidR="004B56DC" w:rsidRDefault="004B56DC">
      <w:pPr>
        <w:pStyle w:val="BodyText"/>
        <w:spacing w:before="2"/>
        <w:rPr>
          <w:sz w:val="25"/>
        </w:rPr>
      </w:pPr>
    </w:p>
    <w:p w14:paraId="2BB50CD7" w14:textId="77777777" w:rsidR="004B56DC" w:rsidRDefault="00CE7B9E">
      <w:pPr>
        <w:pStyle w:val="ListParagraph"/>
        <w:numPr>
          <w:ilvl w:val="1"/>
          <w:numId w:val="7"/>
        </w:numPr>
        <w:tabs>
          <w:tab w:val="left" w:pos="585"/>
        </w:tabs>
        <w:spacing w:line="252" w:lineRule="auto"/>
        <w:ind w:right="196"/>
        <w:rPr>
          <w:sz w:val="24"/>
        </w:rPr>
      </w:pPr>
      <w:r>
        <w:rPr>
          <w:sz w:val="24"/>
        </w:rPr>
        <w:t>BC informed the EB of the growing expansion of renewable energy, power lines and connectivity infrastructure. The building of this infrastructure in and around woodlands had the potential to create woodland removal. Whilst there was a requirement that any compensatory planting should be on a like for like basis, there had been examples of companies conducting native planting, where commercial planting had been affected. In light of that SF had been in contact with Local Authority Planning offices to raise t</w:t>
      </w:r>
      <w:r>
        <w:rPr>
          <w:sz w:val="24"/>
        </w:rPr>
        <w:t>his issue. Furthermore the resources to undertake compensatory planning were the same as for woodland creation and so there was a risk of competition and reduced woodland creation activity. The scale and impact on existing schemes and delivery of this is not fully understood.</w:t>
      </w:r>
    </w:p>
    <w:p w14:paraId="5BBA6686" w14:textId="77777777" w:rsidR="004B56DC" w:rsidRDefault="004B56DC">
      <w:pPr>
        <w:pStyle w:val="BodyText"/>
        <w:spacing w:before="3"/>
        <w:rPr>
          <w:sz w:val="25"/>
        </w:rPr>
      </w:pPr>
    </w:p>
    <w:p w14:paraId="18FC1B64" w14:textId="77777777" w:rsidR="004B56DC" w:rsidRDefault="00CE7B9E">
      <w:pPr>
        <w:pStyle w:val="ListParagraph"/>
        <w:numPr>
          <w:ilvl w:val="0"/>
          <w:numId w:val="6"/>
        </w:numPr>
        <w:tabs>
          <w:tab w:val="left" w:pos="464"/>
        </w:tabs>
        <w:ind w:right="1012"/>
        <w:rPr>
          <w:sz w:val="24"/>
        </w:rPr>
      </w:pPr>
      <w:r>
        <w:rPr>
          <w:b/>
          <w:sz w:val="24"/>
        </w:rPr>
        <w:t xml:space="preserve">Action Point: </w:t>
      </w:r>
      <w:r>
        <w:rPr>
          <w:sz w:val="24"/>
        </w:rPr>
        <w:t>BC to explore any data and analysis in relation to potential compensatory planting levels, historic and potential future</w:t>
      </w:r>
      <w:r>
        <w:rPr>
          <w:spacing w:val="-4"/>
          <w:sz w:val="24"/>
        </w:rPr>
        <w:t xml:space="preserve"> </w:t>
      </w:r>
      <w:r>
        <w:rPr>
          <w:sz w:val="24"/>
        </w:rPr>
        <w:t>levels.</w:t>
      </w:r>
    </w:p>
    <w:p w14:paraId="1AB396B5" w14:textId="77777777" w:rsidR="004B56DC" w:rsidRDefault="004B56DC">
      <w:pPr>
        <w:pStyle w:val="BodyText"/>
      </w:pPr>
    </w:p>
    <w:p w14:paraId="76A96D40" w14:textId="77777777" w:rsidR="004B56DC" w:rsidRDefault="00CE7B9E">
      <w:pPr>
        <w:pStyle w:val="ListParagraph"/>
        <w:numPr>
          <w:ilvl w:val="1"/>
          <w:numId w:val="7"/>
        </w:numPr>
        <w:tabs>
          <w:tab w:val="left" w:pos="652"/>
        </w:tabs>
        <w:spacing w:before="1" w:line="252" w:lineRule="auto"/>
        <w:ind w:right="462"/>
        <w:rPr>
          <w:sz w:val="24"/>
        </w:rPr>
      </w:pPr>
      <w:r>
        <w:tab/>
      </w:r>
      <w:r>
        <w:rPr>
          <w:sz w:val="24"/>
        </w:rPr>
        <w:t xml:space="preserve">PL informed the EB that Scottish Government had recently held an investors panel to understand the drivers and barriers to investment in Scotland. It was noted that this might provide insights in terms of the woodland carbon code market. He asked AH to see if the panel results would be useful to share </w:t>
      </w:r>
      <w:r>
        <w:rPr>
          <w:spacing w:val="-3"/>
          <w:sz w:val="24"/>
        </w:rPr>
        <w:t xml:space="preserve">with </w:t>
      </w:r>
      <w:r>
        <w:rPr>
          <w:sz w:val="24"/>
        </w:rPr>
        <w:t>EB</w:t>
      </w:r>
      <w:r>
        <w:rPr>
          <w:spacing w:val="-1"/>
          <w:sz w:val="24"/>
        </w:rPr>
        <w:t xml:space="preserve"> </w:t>
      </w:r>
      <w:r>
        <w:rPr>
          <w:sz w:val="24"/>
        </w:rPr>
        <w:t>members.</w:t>
      </w:r>
    </w:p>
    <w:p w14:paraId="5CD125BC" w14:textId="77777777" w:rsidR="004B56DC" w:rsidRDefault="004B56DC">
      <w:pPr>
        <w:pStyle w:val="BodyText"/>
        <w:spacing w:before="2"/>
        <w:rPr>
          <w:sz w:val="25"/>
        </w:rPr>
      </w:pPr>
    </w:p>
    <w:p w14:paraId="5EA1964E" w14:textId="77777777" w:rsidR="004B56DC" w:rsidRDefault="00CE7B9E">
      <w:pPr>
        <w:pStyle w:val="ListParagraph"/>
        <w:numPr>
          <w:ilvl w:val="0"/>
          <w:numId w:val="5"/>
        </w:numPr>
        <w:tabs>
          <w:tab w:val="left" w:pos="606"/>
        </w:tabs>
        <w:spacing w:line="252" w:lineRule="auto"/>
        <w:ind w:right="976"/>
        <w:rPr>
          <w:sz w:val="24"/>
        </w:rPr>
      </w:pPr>
      <w:r>
        <w:rPr>
          <w:b/>
          <w:sz w:val="24"/>
        </w:rPr>
        <w:t xml:space="preserve">Action Point: </w:t>
      </w:r>
      <w:r>
        <w:rPr>
          <w:sz w:val="24"/>
        </w:rPr>
        <w:t>AH to seek and circulate insights from the recent Scottish Government investors panel session to Executive Board</w:t>
      </w:r>
      <w:r>
        <w:rPr>
          <w:spacing w:val="-3"/>
          <w:sz w:val="24"/>
        </w:rPr>
        <w:t xml:space="preserve"> </w:t>
      </w:r>
      <w:r>
        <w:rPr>
          <w:sz w:val="24"/>
        </w:rPr>
        <w:t>members.</w:t>
      </w:r>
    </w:p>
    <w:p w14:paraId="78101596" w14:textId="77777777" w:rsidR="004B56DC" w:rsidRDefault="004B56DC">
      <w:pPr>
        <w:pStyle w:val="BodyText"/>
        <w:spacing w:before="2"/>
        <w:rPr>
          <w:sz w:val="25"/>
        </w:rPr>
      </w:pPr>
    </w:p>
    <w:p w14:paraId="1C1900DF" w14:textId="77777777" w:rsidR="004B56DC" w:rsidRDefault="00CE7B9E">
      <w:pPr>
        <w:pStyle w:val="ListParagraph"/>
        <w:numPr>
          <w:ilvl w:val="1"/>
          <w:numId w:val="7"/>
        </w:numPr>
        <w:tabs>
          <w:tab w:val="left" w:pos="585"/>
        </w:tabs>
        <w:spacing w:line="252" w:lineRule="auto"/>
        <w:ind w:right="168"/>
        <w:rPr>
          <w:sz w:val="24"/>
        </w:rPr>
      </w:pPr>
      <w:r>
        <w:rPr>
          <w:sz w:val="24"/>
        </w:rPr>
        <w:t xml:space="preserve">BC informed the EB that given the current budget position, not yet </w:t>
      </w:r>
      <w:proofErr w:type="spellStart"/>
      <w:r>
        <w:rPr>
          <w:sz w:val="24"/>
        </w:rPr>
        <w:t>finalised</w:t>
      </w:r>
      <w:proofErr w:type="spellEnd"/>
      <w:r>
        <w:rPr>
          <w:sz w:val="24"/>
        </w:rPr>
        <w:t>, around 11,000 hectares of woodland creation (WC) could be funded in 2025/26. The budget included the provision of £</w:t>
      </w:r>
      <w:proofErr w:type="spellStart"/>
      <w:r>
        <w:rPr>
          <w:sz w:val="24"/>
        </w:rPr>
        <w:t>6m</w:t>
      </w:r>
      <w:proofErr w:type="spellEnd"/>
      <w:r>
        <w:rPr>
          <w:sz w:val="24"/>
        </w:rPr>
        <w:t xml:space="preserve"> of one of funding that SG had ringfenced for native woodland creation. He highlighted the intensified levels</w:t>
      </w:r>
      <w:r>
        <w:rPr>
          <w:spacing w:val="-5"/>
          <w:sz w:val="24"/>
        </w:rPr>
        <w:t xml:space="preserve"> </w:t>
      </w:r>
      <w:r>
        <w:rPr>
          <w:sz w:val="24"/>
        </w:rPr>
        <w:t>of</w:t>
      </w:r>
    </w:p>
    <w:p w14:paraId="06433BB7" w14:textId="77777777" w:rsidR="004B56DC" w:rsidRDefault="004B56DC">
      <w:pPr>
        <w:spacing w:line="252" w:lineRule="auto"/>
        <w:rPr>
          <w:sz w:val="24"/>
        </w:rPr>
        <w:sectPr w:rsidR="004B56DC">
          <w:pgSz w:w="11910" w:h="16840"/>
          <w:pgMar w:top="1760" w:right="1300" w:bottom="1540" w:left="1380" w:header="432" w:footer="1354" w:gutter="0"/>
          <w:cols w:space="720"/>
        </w:sectPr>
      </w:pPr>
    </w:p>
    <w:p w14:paraId="5C5680A5" w14:textId="77777777" w:rsidR="004B56DC" w:rsidRDefault="004B56DC">
      <w:pPr>
        <w:pStyle w:val="BodyText"/>
        <w:rPr>
          <w:sz w:val="20"/>
        </w:rPr>
      </w:pPr>
    </w:p>
    <w:p w14:paraId="7D921760" w14:textId="77777777" w:rsidR="004B56DC" w:rsidRDefault="004B56DC">
      <w:pPr>
        <w:pStyle w:val="BodyText"/>
        <w:spacing w:before="6"/>
        <w:rPr>
          <w:sz w:val="22"/>
        </w:rPr>
      </w:pPr>
    </w:p>
    <w:p w14:paraId="6897AB1E" w14:textId="77777777" w:rsidR="004B56DC" w:rsidRDefault="00CE7B9E">
      <w:pPr>
        <w:pStyle w:val="BodyText"/>
        <w:spacing w:line="252" w:lineRule="auto"/>
        <w:ind w:left="584" w:right="235"/>
      </w:pPr>
      <w:r>
        <w:t>scrutiny on schemes and increased caseload and complexity. BC was asked to review and update the current woodland creation risks in the risk register.</w:t>
      </w:r>
    </w:p>
    <w:p w14:paraId="1D8C97CF" w14:textId="77777777" w:rsidR="004B56DC" w:rsidRDefault="004B56DC">
      <w:pPr>
        <w:pStyle w:val="BodyText"/>
        <w:spacing w:before="2"/>
        <w:rPr>
          <w:sz w:val="25"/>
        </w:rPr>
      </w:pPr>
    </w:p>
    <w:p w14:paraId="35A8A7FB" w14:textId="77777777" w:rsidR="004B56DC" w:rsidRDefault="00CE7B9E">
      <w:pPr>
        <w:pStyle w:val="ListParagraph"/>
        <w:numPr>
          <w:ilvl w:val="0"/>
          <w:numId w:val="6"/>
        </w:numPr>
        <w:tabs>
          <w:tab w:val="left" w:pos="464"/>
        </w:tabs>
        <w:spacing w:line="252" w:lineRule="auto"/>
        <w:ind w:right="315"/>
        <w:rPr>
          <w:sz w:val="24"/>
        </w:rPr>
      </w:pPr>
      <w:r>
        <w:rPr>
          <w:b/>
          <w:sz w:val="24"/>
        </w:rPr>
        <w:t xml:space="preserve">Action Point: </w:t>
      </w:r>
      <w:r>
        <w:rPr>
          <w:sz w:val="24"/>
        </w:rPr>
        <w:t>BC to review woodland creation related risks on the strategic risk register to ensure that they reflect the increased levels of scrutiny and issues, and also around compensatory</w:t>
      </w:r>
      <w:r>
        <w:rPr>
          <w:spacing w:val="-2"/>
          <w:sz w:val="24"/>
        </w:rPr>
        <w:t xml:space="preserve"> </w:t>
      </w:r>
      <w:r>
        <w:rPr>
          <w:sz w:val="24"/>
        </w:rPr>
        <w:t>planting.</w:t>
      </w:r>
    </w:p>
    <w:p w14:paraId="22412279" w14:textId="77777777" w:rsidR="004B56DC" w:rsidRDefault="004B56DC">
      <w:pPr>
        <w:pStyle w:val="BodyText"/>
        <w:spacing w:before="7"/>
        <w:rPr>
          <w:sz w:val="37"/>
        </w:rPr>
      </w:pPr>
    </w:p>
    <w:p w14:paraId="37D45114" w14:textId="77777777" w:rsidR="004B56DC" w:rsidRDefault="00CE7B9E">
      <w:pPr>
        <w:pStyle w:val="ListParagraph"/>
        <w:numPr>
          <w:ilvl w:val="0"/>
          <w:numId w:val="6"/>
        </w:numPr>
        <w:tabs>
          <w:tab w:val="left" w:pos="464"/>
        </w:tabs>
        <w:spacing w:line="252" w:lineRule="auto"/>
        <w:ind w:right="585"/>
        <w:rPr>
          <w:sz w:val="24"/>
        </w:rPr>
      </w:pPr>
      <w:r>
        <w:rPr>
          <w:b/>
          <w:sz w:val="24"/>
        </w:rPr>
        <w:t xml:space="preserve">Action Point: </w:t>
      </w:r>
      <w:r>
        <w:rPr>
          <w:sz w:val="24"/>
        </w:rPr>
        <w:t xml:space="preserve">AH and Pat Snowdon to brief Ministers on emerging risks, </w:t>
      </w:r>
      <w:r>
        <w:rPr>
          <w:spacing w:val="-4"/>
          <w:sz w:val="24"/>
        </w:rPr>
        <w:t xml:space="preserve">and </w:t>
      </w:r>
      <w:r>
        <w:rPr>
          <w:sz w:val="24"/>
        </w:rPr>
        <w:t>updates to the climate plan.</w:t>
      </w:r>
    </w:p>
    <w:p w14:paraId="67372CED" w14:textId="77777777" w:rsidR="004B56DC" w:rsidRDefault="004B56DC">
      <w:pPr>
        <w:pStyle w:val="BodyText"/>
        <w:spacing w:before="3"/>
        <w:rPr>
          <w:sz w:val="25"/>
        </w:rPr>
      </w:pPr>
    </w:p>
    <w:p w14:paraId="4AC376EF" w14:textId="77777777" w:rsidR="004B56DC" w:rsidRDefault="00CE7B9E">
      <w:pPr>
        <w:pStyle w:val="ListParagraph"/>
        <w:numPr>
          <w:ilvl w:val="1"/>
          <w:numId w:val="7"/>
        </w:numPr>
        <w:tabs>
          <w:tab w:val="left" w:pos="585"/>
        </w:tabs>
        <w:spacing w:line="252" w:lineRule="auto"/>
        <w:ind w:right="354"/>
        <w:rPr>
          <w:sz w:val="24"/>
        </w:rPr>
      </w:pPr>
      <w:r>
        <w:rPr>
          <w:sz w:val="24"/>
        </w:rPr>
        <w:t xml:space="preserve">JT informed the EB that the woodland creation route map had been presented to the Cabinet Secretary before Christmas and that </w:t>
      </w:r>
      <w:proofErr w:type="spellStart"/>
      <w:r>
        <w:rPr>
          <w:sz w:val="24"/>
        </w:rPr>
        <w:t>Ms</w:t>
      </w:r>
      <w:proofErr w:type="spellEnd"/>
      <w:r>
        <w:rPr>
          <w:sz w:val="24"/>
        </w:rPr>
        <w:t xml:space="preserve"> Gougeon’s comments had been incorporated. It was recently returned from the graphic designer</w:t>
      </w:r>
      <w:r>
        <w:rPr>
          <w:spacing w:val="-9"/>
          <w:sz w:val="24"/>
        </w:rPr>
        <w:t xml:space="preserve"> </w:t>
      </w:r>
      <w:r>
        <w:rPr>
          <w:sz w:val="24"/>
        </w:rPr>
        <w:t>and</w:t>
      </w:r>
    </w:p>
    <w:p w14:paraId="47B68BCF" w14:textId="77777777" w:rsidR="004B56DC" w:rsidRDefault="00CE7B9E">
      <w:pPr>
        <w:pStyle w:val="BodyText"/>
        <w:spacing w:line="252" w:lineRule="auto"/>
        <w:ind w:left="584" w:right="113"/>
      </w:pPr>
      <w:r>
        <w:t xml:space="preserve">was ready to be published. It was planned to launch in early February 2025, and would be accompanied by statements from the Cabinet Secretary and the CEO. Communications colleagues, as well as message to SF staff, would look to have an article on main SG Saltire pages. It was noted that the Project Management Office would have a </w:t>
      </w:r>
      <w:proofErr w:type="spellStart"/>
      <w:r>
        <w:t>co-ordinating</w:t>
      </w:r>
      <w:proofErr w:type="spellEnd"/>
      <w:r>
        <w:t xml:space="preserve"> role in the updates of the route map to EB.</w:t>
      </w:r>
    </w:p>
    <w:p w14:paraId="411E6E00" w14:textId="77777777" w:rsidR="004B56DC" w:rsidRDefault="004B56DC">
      <w:pPr>
        <w:pStyle w:val="BodyText"/>
        <w:spacing w:before="2"/>
        <w:rPr>
          <w:sz w:val="25"/>
        </w:rPr>
      </w:pPr>
    </w:p>
    <w:p w14:paraId="476EBBC2" w14:textId="77777777" w:rsidR="004B56DC" w:rsidRDefault="00CE7B9E">
      <w:pPr>
        <w:pStyle w:val="ListParagraph"/>
        <w:numPr>
          <w:ilvl w:val="0"/>
          <w:numId w:val="6"/>
        </w:numPr>
        <w:tabs>
          <w:tab w:val="left" w:pos="464"/>
        </w:tabs>
        <w:spacing w:line="252" w:lineRule="auto"/>
        <w:ind w:right="368"/>
        <w:rPr>
          <w:sz w:val="24"/>
        </w:rPr>
      </w:pPr>
      <w:r>
        <w:rPr>
          <w:b/>
          <w:sz w:val="24"/>
        </w:rPr>
        <w:t xml:space="preserve">Action Point: </w:t>
      </w:r>
      <w:r>
        <w:rPr>
          <w:sz w:val="24"/>
        </w:rPr>
        <w:t>Project Management Office to update EB on Route map delivery progress 3 times each</w:t>
      </w:r>
      <w:r>
        <w:rPr>
          <w:spacing w:val="-1"/>
          <w:sz w:val="24"/>
        </w:rPr>
        <w:t xml:space="preserve"> </w:t>
      </w:r>
      <w:r>
        <w:rPr>
          <w:sz w:val="24"/>
        </w:rPr>
        <w:t>year.</w:t>
      </w:r>
    </w:p>
    <w:p w14:paraId="7E25DF6F" w14:textId="77777777" w:rsidR="004B56DC" w:rsidRDefault="004B56DC">
      <w:pPr>
        <w:pStyle w:val="BodyText"/>
        <w:spacing w:before="4"/>
        <w:rPr>
          <w:sz w:val="25"/>
        </w:rPr>
      </w:pPr>
    </w:p>
    <w:p w14:paraId="0DF99CFD" w14:textId="77777777" w:rsidR="004B56DC" w:rsidRDefault="00CE7B9E">
      <w:pPr>
        <w:pStyle w:val="Heading2"/>
        <w:numPr>
          <w:ilvl w:val="0"/>
          <w:numId w:val="7"/>
        </w:numPr>
        <w:tabs>
          <w:tab w:val="left" w:pos="537"/>
        </w:tabs>
        <w:ind w:left="536" w:hanging="358"/>
        <w:jc w:val="left"/>
      </w:pPr>
      <w:r>
        <w:t>Standing item: Finance update -</w:t>
      </w:r>
      <w:r>
        <w:rPr>
          <w:spacing w:val="1"/>
        </w:rPr>
        <w:t xml:space="preserve"> </w:t>
      </w:r>
      <w:r>
        <w:t>AD</w:t>
      </w:r>
    </w:p>
    <w:p w14:paraId="3C084C89" w14:textId="77777777" w:rsidR="004B56DC" w:rsidRDefault="004B56DC">
      <w:pPr>
        <w:pStyle w:val="BodyText"/>
        <w:rPr>
          <w:b/>
        </w:rPr>
      </w:pPr>
    </w:p>
    <w:p w14:paraId="256CE735" w14:textId="77777777" w:rsidR="004B56DC" w:rsidRDefault="00CE7B9E">
      <w:pPr>
        <w:pStyle w:val="ListParagraph"/>
        <w:numPr>
          <w:ilvl w:val="1"/>
          <w:numId w:val="7"/>
        </w:numPr>
        <w:tabs>
          <w:tab w:val="left" w:pos="585"/>
        </w:tabs>
        <w:ind w:right="153"/>
        <w:rPr>
          <w:sz w:val="24"/>
        </w:rPr>
      </w:pPr>
      <w:r>
        <w:rPr>
          <w:sz w:val="24"/>
        </w:rPr>
        <w:t>AD introduced the paper and members noted the content. AD explained that the budget was tracking well, and asked all Senior Executive Team members to review and validate their budget</w:t>
      </w:r>
      <w:r>
        <w:rPr>
          <w:spacing w:val="-1"/>
          <w:sz w:val="24"/>
        </w:rPr>
        <w:t xml:space="preserve"> </w:t>
      </w:r>
      <w:r>
        <w:rPr>
          <w:sz w:val="24"/>
        </w:rPr>
        <w:t>positions.</w:t>
      </w:r>
    </w:p>
    <w:p w14:paraId="5DEEA203" w14:textId="77777777" w:rsidR="004B56DC" w:rsidRDefault="004B56DC">
      <w:pPr>
        <w:pStyle w:val="BodyText"/>
      </w:pPr>
    </w:p>
    <w:p w14:paraId="26CA2B0D" w14:textId="77777777" w:rsidR="004B56DC" w:rsidRDefault="00CE7B9E">
      <w:pPr>
        <w:pStyle w:val="ListParagraph"/>
        <w:numPr>
          <w:ilvl w:val="0"/>
          <w:numId w:val="4"/>
        </w:numPr>
        <w:tabs>
          <w:tab w:val="left" w:pos="606"/>
        </w:tabs>
        <w:ind w:right="631"/>
        <w:rPr>
          <w:sz w:val="24"/>
        </w:rPr>
      </w:pPr>
      <w:r>
        <w:rPr>
          <w:b/>
          <w:sz w:val="24"/>
        </w:rPr>
        <w:t xml:space="preserve">Action Point: </w:t>
      </w:r>
      <w:r>
        <w:rPr>
          <w:sz w:val="24"/>
        </w:rPr>
        <w:t xml:space="preserve">Each Senior Executive Team member to review and </w:t>
      </w:r>
      <w:r>
        <w:rPr>
          <w:spacing w:val="-3"/>
          <w:sz w:val="24"/>
        </w:rPr>
        <w:t xml:space="preserve">validate </w:t>
      </w:r>
      <w:r>
        <w:rPr>
          <w:sz w:val="24"/>
        </w:rPr>
        <w:t>their area’s budget and report back to</w:t>
      </w:r>
      <w:r>
        <w:rPr>
          <w:spacing w:val="-5"/>
          <w:sz w:val="24"/>
        </w:rPr>
        <w:t xml:space="preserve"> </w:t>
      </w:r>
      <w:r>
        <w:rPr>
          <w:sz w:val="24"/>
        </w:rPr>
        <w:t>finance.</w:t>
      </w:r>
    </w:p>
    <w:p w14:paraId="34E26305" w14:textId="77777777" w:rsidR="004B56DC" w:rsidRDefault="004B56DC">
      <w:pPr>
        <w:pStyle w:val="BodyText"/>
        <w:spacing w:before="10"/>
        <w:rPr>
          <w:sz w:val="23"/>
        </w:rPr>
      </w:pPr>
    </w:p>
    <w:p w14:paraId="6BFD93BA" w14:textId="77777777" w:rsidR="004B56DC" w:rsidRDefault="00CE7B9E">
      <w:pPr>
        <w:pStyle w:val="Heading2"/>
        <w:numPr>
          <w:ilvl w:val="0"/>
          <w:numId w:val="7"/>
        </w:numPr>
        <w:tabs>
          <w:tab w:val="left" w:pos="464"/>
        </w:tabs>
        <w:ind w:left="463" w:hanging="285"/>
        <w:jc w:val="left"/>
      </w:pPr>
      <w:r>
        <w:t>Corporate Plan &amp; Strategy and Budget Profiling Update - JT /</w:t>
      </w:r>
      <w:r>
        <w:rPr>
          <w:spacing w:val="-1"/>
        </w:rPr>
        <w:t xml:space="preserve"> </w:t>
      </w:r>
      <w:r>
        <w:t>AD</w:t>
      </w:r>
    </w:p>
    <w:p w14:paraId="7A192966" w14:textId="77777777" w:rsidR="004B56DC" w:rsidRDefault="004B56DC">
      <w:pPr>
        <w:pStyle w:val="BodyText"/>
        <w:rPr>
          <w:b/>
        </w:rPr>
      </w:pPr>
    </w:p>
    <w:p w14:paraId="32561E60" w14:textId="77777777" w:rsidR="004B56DC" w:rsidRDefault="00CE7B9E">
      <w:pPr>
        <w:pStyle w:val="ListParagraph"/>
        <w:numPr>
          <w:ilvl w:val="1"/>
          <w:numId w:val="7"/>
        </w:numPr>
        <w:tabs>
          <w:tab w:val="left" w:pos="585"/>
        </w:tabs>
        <w:ind w:right="302"/>
        <w:rPr>
          <w:sz w:val="24"/>
        </w:rPr>
      </w:pPr>
      <w:r>
        <w:rPr>
          <w:sz w:val="24"/>
        </w:rPr>
        <w:t xml:space="preserve">JT introduced the update on the Corporate Plan and Strategy. He informed </w:t>
      </w:r>
      <w:r>
        <w:rPr>
          <w:spacing w:val="-5"/>
          <w:sz w:val="24"/>
        </w:rPr>
        <w:t xml:space="preserve">the </w:t>
      </w:r>
      <w:r>
        <w:rPr>
          <w:sz w:val="24"/>
        </w:rPr>
        <w:t>Executive Board that final comments had been received from senior team members and subject matter experts. JT thanked PL for his comments, that would be taken forward, and all subject matter experts that contributed to the plan.</w:t>
      </w:r>
    </w:p>
    <w:p w14:paraId="2CD80724" w14:textId="77777777" w:rsidR="004B56DC" w:rsidRDefault="004B56DC">
      <w:pPr>
        <w:pStyle w:val="BodyText"/>
      </w:pPr>
    </w:p>
    <w:p w14:paraId="7696C7BE" w14:textId="77777777" w:rsidR="004B56DC" w:rsidRDefault="00CE7B9E">
      <w:pPr>
        <w:pStyle w:val="ListParagraph"/>
        <w:numPr>
          <w:ilvl w:val="1"/>
          <w:numId w:val="7"/>
        </w:numPr>
        <w:tabs>
          <w:tab w:val="left" w:pos="585"/>
        </w:tabs>
        <w:ind w:right="152"/>
        <w:rPr>
          <w:sz w:val="24"/>
        </w:rPr>
      </w:pPr>
      <w:r>
        <w:rPr>
          <w:sz w:val="24"/>
        </w:rPr>
        <w:t>JT informed the EB that in light of some recent developments, some of the case studies would be revised. PL suggested a page focused on woodland creation, including the route map and Scottish Forestry’s achievements and a page perhaps including an infographic on developments in innovation. JT would revise the timeline, incorporate suggestions, and present the plan back to EB</w:t>
      </w:r>
      <w:r>
        <w:rPr>
          <w:spacing w:val="-6"/>
          <w:sz w:val="24"/>
        </w:rPr>
        <w:t xml:space="preserve"> </w:t>
      </w:r>
      <w:r>
        <w:rPr>
          <w:sz w:val="24"/>
        </w:rPr>
        <w:t>as</w:t>
      </w:r>
    </w:p>
    <w:p w14:paraId="1179B1CC" w14:textId="77777777" w:rsidR="004B56DC" w:rsidRDefault="004B56DC">
      <w:pPr>
        <w:rPr>
          <w:sz w:val="24"/>
        </w:rPr>
        <w:sectPr w:rsidR="004B56DC">
          <w:pgSz w:w="11910" w:h="16840"/>
          <w:pgMar w:top="1760" w:right="1300" w:bottom="1540" w:left="1380" w:header="432" w:footer="1354" w:gutter="0"/>
          <w:cols w:space="720"/>
        </w:sectPr>
      </w:pPr>
    </w:p>
    <w:p w14:paraId="04A696A3" w14:textId="77777777" w:rsidR="004B56DC" w:rsidRDefault="004B56DC">
      <w:pPr>
        <w:pStyle w:val="BodyText"/>
        <w:rPr>
          <w:sz w:val="20"/>
        </w:rPr>
      </w:pPr>
    </w:p>
    <w:p w14:paraId="05ED8F2F" w14:textId="77777777" w:rsidR="004B56DC" w:rsidRDefault="004B56DC">
      <w:pPr>
        <w:pStyle w:val="BodyText"/>
        <w:spacing w:before="6"/>
        <w:rPr>
          <w:sz w:val="22"/>
        </w:rPr>
      </w:pPr>
    </w:p>
    <w:p w14:paraId="059AB8BF" w14:textId="77777777" w:rsidR="004B56DC" w:rsidRDefault="00CE7B9E">
      <w:pPr>
        <w:pStyle w:val="BodyText"/>
        <w:ind w:left="584"/>
      </w:pPr>
      <w:r>
        <w:t>soon as possible. The intention was to launch the plan in March.</w:t>
      </w:r>
    </w:p>
    <w:p w14:paraId="1BAE337B" w14:textId="77777777" w:rsidR="004B56DC" w:rsidRDefault="004B56DC">
      <w:pPr>
        <w:pStyle w:val="BodyText"/>
      </w:pPr>
    </w:p>
    <w:p w14:paraId="04F9C317" w14:textId="77777777" w:rsidR="004B56DC" w:rsidRDefault="00CE7B9E">
      <w:pPr>
        <w:pStyle w:val="ListParagraph"/>
        <w:numPr>
          <w:ilvl w:val="1"/>
          <w:numId w:val="7"/>
        </w:numPr>
        <w:tabs>
          <w:tab w:val="left" w:pos="585"/>
        </w:tabs>
        <w:spacing w:before="1"/>
        <w:ind w:right="315"/>
        <w:rPr>
          <w:sz w:val="24"/>
        </w:rPr>
      </w:pPr>
      <w:r>
        <w:rPr>
          <w:sz w:val="24"/>
        </w:rPr>
        <w:t xml:space="preserve">AH asked if there was a timescale for the production of the business plan. JT responded that these would follow once the Corporate Plan was approved. </w:t>
      </w:r>
      <w:r>
        <w:rPr>
          <w:spacing w:val="-7"/>
          <w:sz w:val="24"/>
        </w:rPr>
        <w:t xml:space="preserve">AH </w:t>
      </w:r>
      <w:r>
        <w:rPr>
          <w:sz w:val="24"/>
        </w:rPr>
        <w:t>highlighted the importance of these documents as they provide a structure for planning.</w:t>
      </w:r>
    </w:p>
    <w:p w14:paraId="7CBDEED1" w14:textId="77777777" w:rsidR="004B56DC" w:rsidRDefault="004B56DC">
      <w:pPr>
        <w:pStyle w:val="BodyText"/>
        <w:spacing w:before="11"/>
        <w:rPr>
          <w:sz w:val="23"/>
        </w:rPr>
      </w:pPr>
    </w:p>
    <w:p w14:paraId="1D7FC13D" w14:textId="77777777" w:rsidR="004B56DC" w:rsidRDefault="00CE7B9E">
      <w:pPr>
        <w:pStyle w:val="ListParagraph"/>
        <w:numPr>
          <w:ilvl w:val="1"/>
          <w:numId w:val="7"/>
        </w:numPr>
        <w:tabs>
          <w:tab w:val="left" w:pos="585"/>
        </w:tabs>
        <w:ind w:right="129"/>
        <w:rPr>
          <w:sz w:val="24"/>
        </w:rPr>
      </w:pPr>
      <w:r>
        <w:rPr>
          <w:sz w:val="24"/>
        </w:rPr>
        <w:t xml:space="preserve">BC discussed the </w:t>
      </w:r>
      <w:proofErr w:type="spellStart"/>
      <w:r>
        <w:rPr>
          <w:sz w:val="24"/>
        </w:rPr>
        <w:t>prioritisation</w:t>
      </w:r>
      <w:proofErr w:type="spellEnd"/>
      <w:r>
        <w:rPr>
          <w:sz w:val="24"/>
        </w:rPr>
        <w:t xml:space="preserve"> process for the Improvement Development Program (IDP) and reflected on a decisions being made and in particular how this affected some long standing projects. PL requested more information on the scale, scope and role of the IDP. AH also noted about a member of the Policy Practice team being on the IDP board, that was agreed.</w:t>
      </w:r>
    </w:p>
    <w:p w14:paraId="4924F7A2" w14:textId="77777777" w:rsidR="004B56DC" w:rsidRDefault="004B56DC">
      <w:pPr>
        <w:pStyle w:val="BodyText"/>
      </w:pPr>
    </w:p>
    <w:p w14:paraId="2A3CDDB7" w14:textId="77777777" w:rsidR="004B56DC" w:rsidRDefault="00CE7B9E">
      <w:pPr>
        <w:pStyle w:val="ListParagraph"/>
        <w:numPr>
          <w:ilvl w:val="0"/>
          <w:numId w:val="6"/>
        </w:numPr>
        <w:tabs>
          <w:tab w:val="left" w:pos="464"/>
        </w:tabs>
        <w:ind w:right="932"/>
        <w:rPr>
          <w:sz w:val="24"/>
        </w:rPr>
      </w:pPr>
      <w:r>
        <w:rPr>
          <w:b/>
          <w:sz w:val="24"/>
        </w:rPr>
        <w:t xml:space="preserve">Action Point: </w:t>
      </w:r>
      <w:r>
        <w:rPr>
          <w:sz w:val="24"/>
        </w:rPr>
        <w:t>Improvement Development Program update to be added to Executive Board agenda 3 times a</w:t>
      </w:r>
      <w:r>
        <w:rPr>
          <w:spacing w:val="-1"/>
          <w:sz w:val="24"/>
        </w:rPr>
        <w:t xml:space="preserve"> </w:t>
      </w:r>
      <w:r>
        <w:rPr>
          <w:sz w:val="24"/>
        </w:rPr>
        <w:t>year.</w:t>
      </w:r>
    </w:p>
    <w:p w14:paraId="7C12837A" w14:textId="77777777" w:rsidR="004B56DC" w:rsidRDefault="004B56DC">
      <w:pPr>
        <w:pStyle w:val="BodyText"/>
      </w:pPr>
    </w:p>
    <w:p w14:paraId="6D4AE2E4" w14:textId="77777777" w:rsidR="004B56DC" w:rsidRDefault="00CE7B9E">
      <w:pPr>
        <w:pStyle w:val="ListParagraph"/>
        <w:numPr>
          <w:ilvl w:val="0"/>
          <w:numId w:val="6"/>
        </w:numPr>
        <w:tabs>
          <w:tab w:val="left" w:pos="464"/>
        </w:tabs>
        <w:ind w:right="425"/>
        <w:rPr>
          <w:sz w:val="24"/>
        </w:rPr>
      </w:pPr>
      <w:r>
        <w:rPr>
          <w:b/>
          <w:sz w:val="24"/>
        </w:rPr>
        <w:t xml:space="preserve">Action Point: </w:t>
      </w:r>
      <w:r>
        <w:rPr>
          <w:sz w:val="24"/>
        </w:rPr>
        <w:t>JT to write to PMO to request that the Terms of Reference for Improvement Development Program be revised to ensure that they reflect escalation routes; reporting arrangements; the scope of the IDP’s duties and responsibilities. Member of Policy and Practice team to be invited to IDP board meetings.</w:t>
      </w:r>
    </w:p>
    <w:p w14:paraId="6CEF4388" w14:textId="77777777" w:rsidR="004B56DC" w:rsidRDefault="004B56DC">
      <w:pPr>
        <w:pStyle w:val="BodyText"/>
        <w:spacing w:before="1"/>
      </w:pPr>
    </w:p>
    <w:p w14:paraId="31FE983E" w14:textId="77777777" w:rsidR="004B56DC" w:rsidRDefault="00CE7B9E">
      <w:pPr>
        <w:pStyle w:val="ListParagraph"/>
        <w:numPr>
          <w:ilvl w:val="0"/>
          <w:numId w:val="6"/>
        </w:numPr>
        <w:tabs>
          <w:tab w:val="left" w:pos="464"/>
        </w:tabs>
        <w:ind w:right="752"/>
        <w:rPr>
          <w:sz w:val="24"/>
        </w:rPr>
      </w:pPr>
      <w:r>
        <w:rPr>
          <w:b/>
          <w:sz w:val="24"/>
        </w:rPr>
        <w:t xml:space="preserve">Action Point: </w:t>
      </w:r>
      <w:r>
        <w:rPr>
          <w:sz w:val="24"/>
        </w:rPr>
        <w:t>JT to request a report from PMO on all projects 2+ years old, including a summary of what they are expected to deliver and circulate to Executive Board members.</w:t>
      </w:r>
    </w:p>
    <w:p w14:paraId="0F23424A" w14:textId="77777777" w:rsidR="004B56DC" w:rsidRDefault="004B56DC">
      <w:pPr>
        <w:pStyle w:val="BodyText"/>
        <w:spacing w:before="10"/>
        <w:rPr>
          <w:sz w:val="23"/>
        </w:rPr>
      </w:pPr>
    </w:p>
    <w:p w14:paraId="56B2DA76" w14:textId="77777777" w:rsidR="004B56DC" w:rsidRDefault="00CE7B9E">
      <w:pPr>
        <w:pStyle w:val="ListParagraph"/>
        <w:numPr>
          <w:ilvl w:val="1"/>
          <w:numId w:val="7"/>
        </w:numPr>
        <w:tabs>
          <w:tab w:val="left" w:pos="585"/>
        </w:tabs>
        <w:ind w:right="181"/>
        <w:rPr>
          <w:sz w:val="24"/>
        </w:rPr>
      </w:pPr>
      <w:r>
        <w:rPr>
          <w:sz w:val="24"/>
        </w:rPr>
        <w:t>AD introduced the finance update. He highlighted some objectives for the 2025/26 cycle, including communication with key budget holders/ leaders ensuring alignment and to start initiating increased two-way integration between the Finance Team and budget holders and a focus on headcount and teams to create a baseline for 2025/26 hiring and</w:t>
      </w:r>
      <w:r>
        <w:rPr>
          <w:spacing w:val="-1"/>
          <w:sz w:val="24"/>
        </w:rPr>
        <w:t xml:space="preserve"> </w:t>
      </w:r>
      <w:r>
        <w:rPr>
          <w:sz w:val="24"/>
        </w:rPr>
        <w:t>staffing.</w:t>
      </w:r>
    </w:p>
    <w:p w14:paraId="2673C8F2" w14:textId="77777777" w:rsidR="004B56DC" w:rsidRDefault="004B56DC">
      <w:pPr>
        <w:pStyle w:val="BodyText"/>
      </w:pPr>
    </w:p>
    <w:p w14:paraId="42F0AADB" w14:textId="77777777" w:rsidR="004B56DC" w:rsidRDefault="00CE7B9E">
      <w:pPr>
        <w:pStyle w:val="ListParagraph"/>
        <w:numPr>
          <w:ilvl w:val="1"/>
          <w:numId w:val="7"/>
        </w:numPr>
        <w:tabs>
          <w:tab w:val="left" w:pos="585"/>
        </w:tabs>
        <w:ind w:right="274"/>
        <w:rPr>
          <w:sz w:val="24"/>
        </w:rPr>
      </w:pPr>
      <w:r>
        <w:rPr>
          <w:sz w:val="24"/>
        </w:rPr>
        <w:t>A number of proposed new roles were discussed. The Executive Board agreed the</w:t>
      </w:r>
      <w:r>
        <w:rPr>
          <w:spacing w:val="-1"/>
          <w:sz w:val="24"/>
        </w:rPr>
        <w:t xml:space="preserve"> </w:t>
      </w:r>
      <w:r>
        <w:rPr>
          <w:sz w:val="24"/>
        </w:rPr>
        <w:t>following:</w:t>
      </w:r>
    </w:p>
    <w:p w14:paraId="25D75D37" w14:textId="77777777" w:rsidR="004B56DC" w:rsidRDefault="004B56DC">
      <w:pPr>
        <w:pStyle w:val="BodyText"/>
        <w:rPr>
          <w:sz w:val="20"/>
        </w:rPr>
      </w:pPr>
    </w:p>
    <w:p w14:paraId="521FCFA9" w14:textId="77777777" w:rsidR="004B56DC" w:rsidRDefault="004B56DC">
      <w:pPr>
        <w:pStyle w:val="BodyText"/>
        <w:rPr>
          <w:sz w:val="28"/>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3118"/>
        <w:gridCol w:w="3256"/>
      </w:tblGrid>
      <w:tr w:rsidR="004B56DC" w14:paraId="452EB0A5" w14:textId="77777777">
        <w:trPr>
          <w:trHeight w:val="276"/>
        </w:trPr>
        <w:tc>
          <w:tcPr>
            <w:tcW w:w="2548" w:type="dxa"/>
          </w:tcPr>
          <w:p w14:paraId="296E6794" w14:textId="77777777" w:rsidR="004B56DC" w:rsidRDefault="00CE7B9E">
            <w:pPr>
              <w:pStyle w:val="TableParagraph"/>
              <w:spacing w:before="1" w:line="255" w:lineRule="exact"/>
              <w:rPr>
                <w:b/>
                <w:sz w:val="24"/>
              </w:rPr>
            </w:pPr>
            <w:r>
              <w:rPr>
                <w:b/>
                <w:sz w:val="24"/>
              </w:rPr>
              <w:t>Area</w:t>
            </w:r>
          </w:p>
        </w:tc>
        <w:tc>
          <w:tcPr>
            <w:tcW w:w="3118" w:type="dxa"/>
          </w:tcPr>
          <w:p w14:paraId="0B8862CC" w14:textId="77777777" w:rsidR="004B56DC" w:rsidRDefault="00CE7B9E">
            <w:pPr>
              <w:pStyle w:val="TableParagraph"/>
              <w:spacing w:before="1" w:line="255" w:lineRule="exact"/>
              <w:rPr>
                <w:b/>
                <w:sz w:val="24"/>
              </w:rPr>
            </w:pPr>
            <w:r>
              <w:rPr>
                <w:b/>
                <w:sz w:val="24"/>
              </w:rPr>
              <w:t>Role</w:t>
            </w:r>
          </w:p>
        </w:tc>
        <w:tc>
          <w:tcPr>
            <w:tcW w:w="3256" w:type="dxa"/>
          </w:tcPr>
          <w:p w14:paraId="0A42F146" w14:textId="77777777" w:rsidR="004B56DC" w:rsidRDefault="00CE7B9E">
            <w:pPr>
              <w:pStyle w:val="TableParagraph"/>
              <w:spacing w:before="1" w:line="255" w:lineRule="exact"/>
              <w:rPr>
                <w:b/>
                <w:sz w:val="24"/>
              </w:rPr>
            </w:pPr>
            <w:r>
              <w:rPr>
                <w:b/>
                <w:sz w:val="24"/>
              </w:rPr>
              <w:t>Decision</w:t>
            </w:r>
          </w:p>
        </w:tc>
      </w:tr>
      <w:tr w:rsidR="004B56DC" w14:paraId="45B0C8CB" w14:textId="77777777">
        <w:trPr>
          <w:trHeight w:val="827"/>
        </w:trPr>
        <w:tc>
          <w:tcPr>
            <w:tcW w:w="2548" w:type="dxa"/>
          </w:tcPr>
          <w:p w14:paraId="2B3B75D8" w14:textId="77777777" w:rsidR="004B56DC" w:rsidRDefault="00CE7B9E">
            <w:pPr>
              <w:pStyle w:val="TableParagraph"/>
              <w:rPr>
                <w:sz w:val="24"/>
              </w:rPr>
            </w:pPr>
            <w:r>
              <w:rPr>
                <w:sz w:val="24"/>
              </w:rPr>
              <w:t>Operational Delivery</w:t>
            </w:r>
          </w:p>
        </w:tc>
        <w:tc>
          <w:tcPr>
            <w:tcW w:w="3118" w:type="dxa"/>
          </w:tcPr>
          <w:p w14:paraId="2324B963" w14:textId="77777777" w:rsidR="004B56DC" w:rsidRDefault="00CE7B9E">
            <w:pPr>
              <w:pStyle w:val="TableParagraph"/>
              <w:spacing w:line="270" w:lineRule="atLeast"/>
              <w:ind w:right="432"/>
              <w:rPr>
                <w:sz w:val="24"/>
              </w:rPr>
            </w:pPr>
            <w:r>
              <w:rPr>
                <w:sz w:val="24"/>
              </w:rPr>
              <w:t>Head of Woodland Creation &amp; Regulation – operational side</w:t>
            </w:r>
          </w:p>
        </w:tc>
        <w:tc>
          <w:tcPr>
            <w:tcW w:w="3256" w:type="dxa"/>
          </w:tcPr>
          <w:p w14:paraId="52E8BD3E" w14:textId="77777777" w:rsidR="004B56DC" w:rsidRDefault="00CE7B9E">
            <w:pPr>
              <w:pStyle w:val="TableParagraph"/>
              <w:rPr>
                <w:sz w:val="24"/>
              </w:rPr>
            </w:pPr>
            <w:r>
              <w:rPr>
                <w:sz w:val="24"/>
              </w:rPr>
              <w:t>Approved</w:t>
            </w:r>
          </w:p>
        </w:tc>
      </w:tr>
      <w:tr w:rsidR="004B56DC" w14:paraId="2619111E" w14:textId="77777777">
        <w:trPr>
          <w:trHeight w:val="552"/>
        </w:trPr>
        <w:tc>
          <w:tcPr>
            <w:tcW w:w="2548" w:type="dxa"/>
          </w:tcPr>
          <w:p w14:paraId="2A13E259" w14:textId="77777777" w:rsidR="004B56DC" w:rsidRDefault="00CE7B9E">
            <w:pPr>
              <w:pStyle w:val="TableParagraph"/>
              <w:rPr>
                <w:sz w:val="24"/>
              </w:rPr>
            </w:pPr>
            <w:r>
              <w:rPr>
                <w:sz w:val="24"/>
              </w:rPr>
              <w:t>Operational Delivery</w:t>
            </w:r>
          </w:p>
        </w:tc>
        <w:tc>
          <w:tcPr>
            <w:tcW w:w="3118" w:type="dxa"/>
          </w:tcPr>
          <w:p w14:paraId="57DF3890" w14:textId="77777777" w:rsidR="004B56DC" w:rsidRDefault="00CE7B9E">
            <w:pPr>
              <w:pStyle w:val="TableParagraph"/>
              <w:spacing w:line="270" w:lineRule="atLeast"/>
              <w:ind w:right="286"/>
              <w:rPr>
                <w:sz w:val="24"/>
              </w:rPr>
            </w:pPr>
            <w:r>
              <w:rPr>
                <w:sz w:val="24"/>
              </w:rPr>
              <w:t>2 to 3 roles – Operational team Backfills</w:t>
            </w:r>
          </w:p>
        </w:tc>
        <w:tc>
          <w:tcPr>
            <w:tcW w:w="3256" w:type="dxa"/>
          </w:tcPr>
          <w:p w14:paraId="2989CA0D" w14:textId="77777777" w:rsidR="004B56DC" w:rsidRDefault="00CE7B9E">
            <w:pPr>
              <w:pStyle w:val="TableParagraph"/>
              <w:spacing w:line="270" w:lineRule="atLeast"/>
              <w:ind w:right="1091"/>
              <w:rPr>
                <w:sz w:val="24"/>
              </w:rPr>
            </w:pPr>
            <w:r>
              <w:rPr>
                <w:sz w:val="24"/>
              </w:rPr>
              <w:t>Further information requested</w:t>
            </w:r>
          </w:p>
        </w:tc>
      </w:tr>
      <w:tr w:rsidR="004B56DC" w14:paraId="49B4A23F" w14:textId="77777777">
        <w:trPr>
          <w:trHeight w:val="551"/>
        </w:trPr>
        <w:tc>
          <w:tcPr>
            <w:tcW w:w="2548" w:type="dxa"/>
          </w:tcPr>
          <w:p w14:paraId="2AB26ED0" w14:textId="77777777" w:rsidR="004B56DC" w:rsidRDefault="00CE7B9E">
            <w:pPr>
              <w:pStyle w:val="TableParagraph"/>
              <w:rPr>
                <w:sz w:val="24"/>
              </w:rPr>
            </w:pPr>
            <w:r>
              <w:rPr>
                <w:sz w:val="24"/>
              </w:rPr>
              <w:t>Operational Delivery</w:t>
            </w:r>
          </w:p>
        </w:tc>
        <w:tc>
          <w:tcPr>
            <w:tcW w:w="3118" w:type="dxa"/>
          </w:tcPr>
          <w:p w14:paraId="1A51DCE9" w14:textId="77777777" w:rsidR="004B56DC" w:rsidRDefault="00CE7B9E">
            <w:pPr>
              <w:pStyle w:val="TableParagraph"/>
              <w:spacing w:line="270" w:lineRule="atLeast"/>
              <w:ind w:right="433"/>
              <w:rPr>
                <w:sz w:val="24"/>
              </w:rPr>
            </w:pPr>
            <w:r>
              <w:rPr>
                <w:sz w:val="24"/>
              </w:rPr>
              <w:t>Future Forestry Support (new grants)</w:t>
            </w:r>
          </w:p>
        </w:tc>
        <w:tc>
          <w:tcPr>
            <w:tcW w:w="3256" w:type="dxa"/>
          </w:tcPr>
          <w:p w14:paraId="519484BA" w14:textId="77777777" w:rsidR="004B56DC" w:rsidRDefault="00CE7B9E">
            <w:pPr>
              <w:pStyle w:val="TableParagraph"/>
              <w:spacing w:line="270" w:lineRule="atLeast"/>
              <w:ind w:right="957"/>
              <w:rPr>
                <w:sz w:val="24"/>
              </w:rPr>
            </w:pPr>
            <w:r>
              <w:rPr>
                <w:sz w:val="24"/>
              </w:rPr>
              <w:t>Approved, but not to progress urgently</w:t>
            </w:r>
          </w:p>
        </w:tc>
      </w:tr>
      <w:tr w:rsidR="004B56DC" w14:paraId="5C9DC670" w14:textId="77777777">
        <w:trPr>
          <w:trHeight w:val="551"/>
        </w:trPr>
        <w:tc>
          <w:tcPr>
            <w:tcW w:w="2548" w:type="dxa"/>
          </w:tcPr>
          <w:p w14:paraId="31C11A16" w14:textId="77777777" w:rsidR="004B56DC" w:rsidRDefault="00CE7B9E">
            <w:pPr>
              <w:pStyle w:val="TableParagraph"/>
              <w:spacing w:before="1"/>
              <w:rPr>
                <w:sz w:val="24"/>
              </w:rPr>
            </w:pPr>
            <w:r>
              <w:rPr>
                <w:sz w:val="24"/>
              </w:rPr>
              <w:t>Policy</w:t>
            </w:r>
          </w:p>
        </w:tc>
        <w:tc>
          <w:tcPr>
            <w:tcW w:w="3118" w:type="dxa"/>
          </w:tcPr>
          <w:p w14:paraId="5812979B" w14:textId="77777777" w:rsidR="004B56DC" w:rsidRDefault="00CE7B9E">
            <w:pPr>
              <w:pStyle w:val="TableParagraph"/>
              <w:spacing w:before="1"/>
              <w:rPr>
                <w:sz w:val="24"/>
              </w:rPr>
            </w:pPr>
            <w:r>
              <w:rPr>
                <w:sz w:val="24"/>
              </w:rPr>
              <w:t>Woodland Creation Policy</w:t>
            </w:r>
          </w:p>
        </w:tc>
        <w:tc>
          <w:tcPr>
            <w:tcW w:w="3256" w:type="dxa"/>
          </w:tcPr>
          <w:p w14:paraId="5C4EF870" w14:textId="77777777" w:rsidR="004B56DC" w:rsidRDefault="00CE7B9E">
            <w:pPr>
              <w:pStyle w:val="TableParagraph"/>
              <w:spacing w:before="1" w:line="270" w:lineRule="atLeast"/>
              <w:ind w:right="557"/>
              <w:rPr>
                <w:sz w:val="24"/>
              </w:rPr>
            </w:pPr>
            <w:r>
              <w:rPr>
                <w:sz w:val="24"/>
              </w:rPr>
              <w:t xml:space="preserve">Approved subject to provision of </w:t>
            </w:r>
            <w:proofErr w:type="spellStart"/>
            <w:r>
              <w:rPr>
                <w:sz w:val="24"/>
              </w:rPr>
              <w:t>finalised</w:t>
            </w:r>
            <w:proofErr w:type="spellEnd"/>
            <w:r>
              <w:rPr>
                <w:sz w:val="24"/>
              </w:rPr>
              <w:t xml:space="preserve"> job</w:t>
            </w:r>
          </w:p>
        </w:tc>
      </w:tr>
    </w:tbl>
    <w:p w14:paraId="2BD2AA27" w14:textId="77777777" w:rsidR="004B56DC" w:rsidRDefault="004B56DC">
      <w:pPr>
        <w:spacing w:line="270" w:lineRule="atLeast"/>
        <w:rPr>
          <w:sz w:val="24"/>
        </w:rPr>
        <w:sectPr w:rsidR="004B56DC">
          <w:pgSz w:w="11910" w:h="16840"/>
          <w:pgMar w:top="1760" w:right="1300" w:bottom="1540" w:left="1380" w:header="432" w:footer="1354" w:gutter="0"/>
          <w:cols w:space="720"/>
        </w:sectPr>
      </w:pPr>
    </w:p>
    <w:p w14:paraId="4BD6707C" w14:textId="77777777" w:rsidR="004B56DC" w:rsidRDefault="004B56DC">
      <w:pPr>
        <w:pStyle w:val="BodyText"/>
        <w:rPr>
          <w:sz w:val="20"/>
        </w:rPr>
      </w:pPr>
    </w:p>
    <w:p w14:paraId="7CA62879" w14:textId="77777777" w:rsidR="004B56DC" w:rsidRDefault="004B56DC">
      <w:pPr>
        <w:pStyle w:val="BodyText"/>
        <w:spacing w:before="5" w:after="1"/>
        <w:rPr>
          <w:sz w:val="22"/>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3118"/>
        <w:gridCol w:w="3256"/>
      </w:tblGrid>
      <w:tr w:rsidR="004B56DC" w14:paraId="7D395E2E" w14:textId="77777777">
        <w:trPr>
          <w:trHeight w:val="551"/>
        </w:trPr>
        <w:tc>
          <w:tcPr>
            <w:tcW w:w="2548" w:type="dxa"/>
          </w:tcPr>
          <w:p w14:paraId="0D6BAB96" w14:textId="77777777" w:rsidR="004B56DC" w:rsidRDefault="004B56DC">
            <w:pPr>
              <w:pStyle w:val="TableParagraph"/>
              <w:ind w:left="0"/>
              <w:rPr>
                <w:rFonts w:ascii="Times New Roman"/>
              </w:rPr>
            </w:pPr>
          </w:p>
        </w:tc>
        <w:tc>
          <w:tcPr>
            <w:tcW w:w="3118" w:type="dxa"/>
          </w:tcPr>
          <w:p w14:paraId="76A25642" w14:textId="77777777" w:rsidR="004B56DC" w:rsidRDefault="004B56DC">
            <w:pPr>
              <w:pStyle w:val="TableParagraph"/>
              <w:ind w:left="0"/>
              <w:rPr>
                <w:rFonts w:ascii="Times New Roman"/>
              </w:rPr>
            </w:pPr>
          </w:p>
        </w:tc>
        <w:tc>
          <w:tcPr>
            <w:tcW w:w="3256" w:type="dxa"/>
          </w:tcPr>
          <w:p w14:paraId="4CD407BB" w14:textId="77777777" w:rsidR="004B56DC" w:rsidRDefault="00CE7B9E">
            <w:pPr>
              <w:pStyle w:val="TableParagraph"/>
              <w:spacing w:line="270" w:lineRule="atLeast"/>
              <w:ind w:right="797"/>
              <w:rPr>
                <w:sz w:val="24"/>
              </w:rPr>
            </w:pPr>
            <w:r>
              <w:rPr>
                <w:sz w:val="24"/>
              </w:rPr>
              <w:t xml:space="preserve">description and </w:t>
            </w:r>
            <w:proofErr w:type="spellStart"/>
            <w:r>
              <w:rPr>
                <w:sz w:val="24"/>
              </w:rPr>
              <w:t>JEGS</w:t>
            </w:r>
            <w:proofErr w:type="spellEnd"/>
            <w:r>
              <w:rPr>
                <w:sz w:val="24"/>
              </w:rPr>
              <w:t xml:space="preserve"> analysis</w:t>
            </w:r>
          </w:p>
        </w:tc>
      </w:tr>
      <w:tr w:rsidR="004B56DC" w14:paraId="44E9A223" w14:textId="77777777">
        <w:trPr>
          <w:trHeight w:val="276"/>
        </w:trPr>
        <w:tc>
          <w:tcPr>
            <w:tcW w:w="2548" w:type="dxa"/>
          </w:tcPr>
          <w:p w14:paraId="1CDF1555" w14:textId="77777777" w:rsidR="004B56DC" w:rsidRDefault="00CE7B9E">
            <w:pPr>
              <w:pStyle w:val="TableParagraph"/>
              <w:spacing w:before="1" w:line="255" w:lineRule="exact"/>
              <w:rPr>
                <w:sz w:val="24"/>
              </w:rPr>
            </w:pPr>
            <w:r>
              <w:rPr>
                <w:sz w:val="24"/>
              </w:rPr>
              <w:t>Finance</w:t>
            </w:r>
          </w:p>
        </w:tc>
        <w:tc>
          <w:tcPr>
            <w:tcW w:w="3118" w:type="dxa"/>
          </w:tcPr>
          <w:p w14:paraId="354212DB" w14:textId="77777777" w:rsidR="004B56DC" w:rsidRDefault="00CE7B9E">
            <w:pPr>
              <w:pStyle w:val="TableParagraph"/>
              <w:spacing w:before="1" w:line="255" w:lineRule="exact"/>
              <w:rPr>
                <w:sz w:val="24"/>
              </w:rPr>
            </w:pPr>
            <w:r>
              <w:rPr>
                <w:sz w:val="24"/>
              </w:rPr>
              <w:t>Finance Manager</w:t>
            </w:r>
          </w:p>
        </w:tc>
        <w:tc>
          <w:tcPr>
            <w:tcW w:w="3256" w:type="dxa"/>
          </w:tcPr>
          <w:p w14:paraId="42DA1F25" w14:textId="77777777" w:rsidR="004B56DC" w:rsidRDefault="00CE7B9E">
            <w:pPr>
              <w:pStyle w:val="TableParagraph"/>
              <w:spacing w:before="1" w:line="255" w:lineRule="exact"/>
              <w:rPr>
                <w:sz w:val="24"/>
              </w:rPr>
            </w:pPr>
            <w:r>
              <w:rPr>
                <w:sz w:val="24"/>
              </w:rPr>
              <w:t>Approved</w:t>
            </w:r>
          </w:p>
        </w:tc>
      </w:tr>
      <w:tr w:rsidR="004B56DC" w14:paraId="3346AD39" w14:textId="77777777">
        <w:trPr>
          <w:trHeight w:val="551"/>
        </w:trPr>
        <w:tc>
          <w:tcPr>
            <w:tcW w:w="2548" w:type="dxa"/>
          </w:tcPr>
          <w:p w14:paraId="51FDEE6F" w14:textId="77777777" w:rsidR="004B56DC" w:rsidRDefault="00CE7B9E">
            <w:pPr>
              <w:pStyle w:val="TableParagraph"/>
              <w:rPr>
                <w:sz w:val="24"/>
              </w:rPr>
            </w:pPr>
            <w:r>
              <w:rPr>
                <w:sz w:val="24"/>
              </w:rPr>
              <w:t>Executive Office</w:t>
            </w:r>
          </w:p>
        </w:tc>
        <w:tc>
          <w:tcPr>
            <w:tcW w:w="3118" w:type="dxa"/>
          </w:tcPr>
          <w:p w14:paraId="15B0EA60" w14:textId="77777777" w:rsidR="004B56DC" w:rsidRDefault="00CE7B9E">
            <w:pPr>
              <w:pStyle w:val="TableParagraph"/>
              <w:spacing w:line="270" w:lineRule="atLeast"/>
              <w:ind w:right="206"/>
              <w:rPr>
                <w:sz w:val="24"/>
              </w:rPr>
            </w:pPr>
            <w:r>
              <w:rPr>
                <w:sz w:val="24"/>
              </w:rPr>
              <w:t>Government Liaison/Case work</w:t>
            </w:r>
          </w:p>
        </w:tc>
        <w:tc>
          <w:tcPr>
            <w:tcW w:w="3256" w:type="dxa"/>
          </w:tcPr>
          <w:p w14:paraId="3F1C1461" w14:textId="77777777" w:rsidR="004B56DC" w:rsidRDefault="00CE7B9E">
            <w:pPr>
              <w:pStyle w:val="TableParagraph"/>
              <w:rPr>
                <w:sz w:val="24"/>
              </w:rPr>
            </w:pPr>
            <w:r>
              <w:rPr>
                <w:sz w:val="24"/>
              </w:rPr>
              <w:t>Approved</w:t>
            </w:r>
          </w:p>
        </w:tc>
      </w:tr>
      <w:tr w:rsidR="004B56DC" w14:paraId="5640BE48" w14:textId="77777777">
        <w:trPr>
          <w:trHeight w:val="275"/>
        </w:trPr>
        <w:tc>
          <w:tcPr>
            <w:tcW w:w="2548" w:type="dxa"/>
          </w:tcPr>
          <w:p w14:paraId="39703155" w14:textId="77777777" w:rsidR="004B56DC" w:rsidRDefault="00CE7B9E">
            <w:pPr>
              <w:pStyle w:val="TableParagraph"/>
              <w:spacing w:line="255" w:lineRule="exact"/>
              <w:rPr>
                <w:sz w:val="24"/>
              </w:rPr>
            </w:pPr>
            <w:r>
              <w:rPr>
                <w:sz w:val="24"/>
              </w:rPr>
              <w:t>Executive Office</w:t>
            </w:r>
          </w:p>
        </w:tc>
        <w:tc>
          <w:tcPr>
            <w:tcW w:w="3118" w:type="dxa"/>
          </w:tcPr>
          <w:p w14:paraId="20216A9D" w14:textId="77777777" w:rsidR="004B56DC" w:rsidRDefault="00CE7B9E">
            <w:pPr>
              <w:pStyle w:val="TableParagraph"/>
              <w:spacing w:line="255" w:lineRule="exact"/>
              <w:rPr>
                <w:sz w:val="24"/>
              </w:rPr>
            </w:pPr>
            <w:r>
              <w:rPr>
                <w:sz w:val="24"/>
              </w:rPr>
              <w:t>Administrative support</w:t>
            </w:r>
          </w:p>
        </w:tc>
        <w:tc>
          <w:tcPr>
            <w:tcW w:w="3256" w:type="dxa"/>
          </w:tcPr>
          <w:p w14:paraId="3D03CF9E" w14:textId="77777777" w:rsidR="004B56DC" w:rsidRDefault="00CE7B9E">
            <w:pPr>
              <w:pStyle w:val="TableParagraph"/>
              <w:spacing w:line="255" w:lineRule="exact"/>
              <w:rPr>
                <w:sz w:val="24"/>
              </w:rPr>
            </w:pPr>
            <w:r>
              <w:rPr>
                <w:sz w:val="24"/>
              </w:rPr>
              <w:t>Approved</w:t>
            </w:r>
          </w:p>
        </w:tc>
      </w:tr>
      <w:tr w:rsidR="004B56DC" w14:paraId="1A28536D" w14:textId="77777777">
        <w:trPr>
          <w:trHeight w:val="276"/>
        </w:trPr>
        <w:tc>
          <w:tcPr>
            <w:tcW w:w="2548" w:type="dxa"/>
          </w:tcPr>
          <w:p w14:paraId="0CD0C0DA" w14:textId="77777777" w:rsidR="004B56DC" w:rsidRDefault="00CE7B9E">
            <w:pPr>
              <w:pStyle w:val="TableParagraph"/>
              <w:spacing w:before="1" w:line="255" w:lineRule="exact"/>
              <w:rPr>
                <w:sz w:val="24"/>
              </w:rPr>
            </w:pPr>
            <w:r>
              <w:rPr>
                <w:sz w:val="24"/>
              </w:rPr>
              <w:t>Executive Office</w:t>
            </w:r>
          </w:p>
        </w:tc>
        <w:tc>
          <w:tcPr>
            <w:tcW w:w="3118" w:type="dxa"/>
          </w:tcPr>
          <w:p w14:paraId="3F8325DD" w14:textId="77777777" w:rsidR="004B56DC" w:rsidRDefault="00CE7B9E">
            <w:pPr>
              <w:pStyle w:val="TableParagraph"/>
              <w:spacing w:before="1" w:line="255" w:lineRule="exact"/>
              <w:rPr>
                <w:sz w:val="24"/>
              </w:rPr>
            </w:pPr>
            <w:r>
              <w:rPr>
                <w:sz w:val="24"/>
              </w:rPr>
              <w:t>External/proactive comms</w:t>
            </w:r>
          </w:p>
        </w:tc>
        <w:tc>
          <w:tcPr>
            <w:tcW w:w="3256" w:type="dxa"/>
          </w:tcPr>
          <w:p w14:paraId="255071BE" w14:textId="77777777" w:rsidR="004B56DC" w:rsidRDefault="00CE7B9E">
            <w:pPr>
              <w:pStyle w:val="TableParagraph"/>
              <w:spacing w:before="1" w:line="255" w:lineRule="exact"/>
              <w:rPr>
                <w:sz w:val="24"/>
              </w:rPr>
            </w:pPr>
            <w:r>
              <w:rPr>
                <w:sz w:val="24"/>
              </w:rPr>
              <w:t>On pause</w:t>
            </w:r>
          </w:p>
        </w:tc>
      </w:tr>
      <w:tr w:rsidR="004B56DC" w14:paraId="0FB0D5E0" w14:textId="77777777">
        <w:trPr>
          <w:trHeight w:val="551"/>
        </w:trPr>
        <w:tc>
          <w:tcPr>
            <w:tcW w:w="2548" w:type="dxa"/>
          </w:tcPr>
          <w:p w14:paraId="1815486E" w14:textId="77777777" w:rsidR="004B56DC" w:rsidRDefault="00CE7B9E">
            <w:pPr>
              <w:pStyle w:val="TableParagraph"/>
              <w:spacing w:line="270" w:lineRule="atLeast"/>
              <w:ind w:right="196"/>
              <w:rPr>
                <w:sz w:val="24"/>
              </w:rPr>
            </w:pPr>
            <w:r>
              <w:rPr>
                <w:sz w:val="24"/>
              </w:rPr>
              <w:t>Project Management Office</w:t>
            </w:r>
          </w:p>
        </w:tc>
        <w:tc>
          <w:tcPr>
            <w:tcW w:w="3118" w:type="dxa"/>
          </w:tcPr>
          <w:p w14:paraId="0388508C" w14:textId="77777777" w:rsidR="004B56DC" w:rsidRDefault="00CE7B9E">
            <w:pPr>
              <w:pStyle w:val="TableParagraph"/>
              <w:rPr>
                <w:sz w:val="24"/>
              </w:rPr>
            </w:pPr>
            <w:r>
              <w:rPr>
                <w:sz w:val="24"/>
              </w:rPr>
              <w:t>2-3 BAs</w:t>
            </w:r>
          </w:p>
        </w:tc>
        <w:tc>
          <w:tcPr>
            <w:tcW w:w="3256" w:type="dxa"/>
          </w:tcPr>
          <w:p w14:paraId="1F86C142" w14:textId="77777777" w:rsidR="004B56DC" w:rsidRDefault="00CE7B9E">
            <w:pPr>
              <w:pStyle w:val="TableParagraph"/>
              <w:rPr>
                <w:sz w:val="24"/>
              </w:rPr>
            </w:pPr>
            <w:r>
              <w:rPr>
                <w:sz w:val="24"/>
              </w:rPr>
              <w:t>Defer</w:t>
            </w:r>
          </w:p>
        </w:tc>
      </w:tr>
      <w:tr w:rsidR="004B56DC" w14:paraId="3CE983F9" w14:textId="77777777">
        <w:trPr>
          <w:trHeight w:val="551"/>
        </w:trPr>
        <w:tc>
          <w:tcPr>
            <w:tcW w:w="2548" w:type="dxa"/>
          </w:tcPr>
          <w:p w14:paraId="0E099E23" w14:textId="77777777" w:rsidR="004B56DC" w:rsidRDefault="00CE7B9E">
            <w:pPr>
              <w:pStyle w:val="TableParagraph"/>
              <w:spacing w:line="270" w:lineRule="atLeast"/>
              <w:ind w:right="356"/>
              <w:rPr>
                <w:sz w:val="24"/>
              </w:rPr>
            </w:pPr>
            <w:r>
              <w:rPr>
                <w:sz w:val="24"/>
              </w:rPr>
              <w:t>Transformation &amp; Corporate Services</w:t>
            </w:r>
          </w:p>
        </w:tc>
        <w:tc>
          <w:tcPr>
            <w:tcW w:w="3118" w:type="dxa"/>
          </w:tcPr>
          <w:p w14:paraId="22045B31" w14:textId="77777777" w:rsidR="004B56DC" w:rsidRDefault="00CE7B9E">
            <w:pPr>
              <w:pStyle w:val="TableParagraph"/>
              <w:rPr>
                <w:sz w:val="24"/>
              </w:rPr>
            </w:pPr>
            <w:r>
              <w:rPr>
                <w:sz w:val="24"/>
              </w:rPr>
              <w:t>System Developer</w:t>
            </w:r>
          </w:p>
        </w:tc>
        <w:tc>
          <w:tcPr>
            <w:tcW w:w="3256" w:type="dxa"/>
          </w:tcPr>
          <w:p w14:paraId="1C2B1C4D" w14:textId="77777777" w:rsidR="004B56DC" w:rsidRDefault="00CE7B9E">
            <w:pPr>
              <w:pStyle w:val="TableParagraph"/>
              <w:rPr>
                <w:sz w:val="24"/>
              </w:rPr>
            </w:pPr>
            <w:r>
              <w:rPr>
                <w:sz w:val="24"/>
              </w:rPr>
              <w:t>Defer</w:t>
            </w:r>
          </w:p>
        </w:tc>
      </w:tr>
      <w:tr w:rsidR="004B56DC" w14:paraId="1E9A7B36" w14:textId="77777777">
        <w:trPr>
          <w:trHeight w:val="274"/>
        </w:trPr>
        <w:tc>
          <w:tcPr>
            <w:tcW w:w="2548" w:type="dxa"/>
          </w:tcPr>
          <w:p w14:paraId="6578C4AA" w14:textId="77777777" w:rsidR="004B56DC" w:rsidRDefault="00CE7B9E">
            <w:pPr>
              <w:pStyle w:val="TableParagraph"/>
              <w:spacing w:line="255" w:lineRule="exact"/>
              <w:rPr>
                <w:sz w:val="24"/>
              </w:rPr>
            </w:pPr>
            <w:r>
              <w:rPr>
                <w:sz w:val="24"/>
              </w:rPr>
              <w:t>Policy</w:t>
            </w:r>
          </w:p>
        </w:tc>
        <w:tc>
          <w:tcPr>
            <w:tcW w:w="3118" w:type="dxa"/>
          </w:tcPr>
          <w:p w14:paraId="651DAC76" w14:textId="77777777" w:rsidR="004B56DC" w:rsidRDefault="00CE7B9E">
            <w:pPr>
              <w:pStyle w:val="TableParagraph"/>
              <w:spacing w:line="255" w:lineRule="exact"/>
              <w:rPr>
                <w:sz w:val="24"/>
              </w:rPr>
            </w:pPr>
            <w:r>
              <w:rPr>
                <w:sz w:val="24"/>
              </w:rPr>
              <w:t>Tree Health</w:t>
            </w:r>
          </w:p>
        </w:tc>
        <w:tc>
          <w:tcPr>
            <w:tcW w:w="3256" w:type="dxa"/>
          </w:tcPr>
          <w:p w14:paraId="3E6E0AA0" w14:textId="77777777" w:rsidR="004B56DC" w:rsidRDefault="00CE7B9E">
            <w:pPr>
              <w:pStyle w:val="TableParagraph"/>
              <w:spacing w:line="255" w:lineRule="exact"/>
              <w:rPr>
                <w:sz w:val="24"/>
              </w:rPr>
            </w:pPr>
            <w:r>
              <w:rPr>
                <w:sz w:val="24"/>
              </w:rPr>
              <w:t>Further information required</w:t>
            </w:r>
          </w:p>
        </w:tc>
      </w:tr>
      <w:tr w:rsidR="004B56DC" w14:paraId="743FE22D" w14:textId="77777777">
        <w:trPr>
          <w:trHeight w:val="552"/>
        </w:trPr>
        <w:tc>
          <w:tcPr>
            <w:tcW w:w="2548" w:type="dxa"/>
          </w:tcPr>
          <w:p w14:paraId="27758D5A" w14:textId="77777777" w:rsidR="004B56DC" w:rsidRDefault="00CE7B9E">
            <w:pPr>
              <w:pStyle w:val="TableParagraph"/>
              <w:spacing w:before="1"/>
              <w:rPr>
                <w:sz w:val="24"/>
              </w:rPr>
            </w:pPr>
            <w:r>
              <w:rPr>
                <w:sz w:val="24"/>
              </w:rPr>
              <w:t>Policy</w:t>
            </w:r>
          </w:p>
        </w:tc>
        <w:tc>
          <w:tcPr>
            <w:tcW w:w="3118" w:type="dxa"/>
          </w:tcPr>
          <w:p w14:paraId="63BC7B27" w14:textId="77777777" w:rsidR="004B56DC" w:rsidRDefault="00CE7B9E">
            <w:pPr>
              <w:pStyle w:val="TableParagraph"/>
              <w:spacing w:before="1" w:line="270" w:lineRule="atLeast"/>
              <w:ind w:right="246"/>
              <w:rPr>
                <w:sz w:val="24"/>
              </w:rPr>
            </w:pPr>
            <w:r>
              <w:rPr>
                <w:sz w:val="24"/>
              </w:rPr>
              <w:t xml:space="preserve">Possible later role in </w:t>
            </w:r>
            <w:proofErr w:type="spellStart"/>
            <w:r>
              <w:rPr>
                <w:sz w:val="24"/>
              </w:rPr>
              <w:t>SFM</w:t>
            </w:r>
            <w:proofErr w:type="spellEnd"/>
            <w:r>
              <w:rPr>
                <w:sz w:val="24"/>
              </w:rPr>
              <w:t xml:space="preserve"> team – </w:t>
            </w:r>
            <w:proofErr w:type="spellStart"/>
            <w:r>
              <w:rPr>
                <w:sz w:val="24"/>
              </w:rPr>
              <w:t>Q1</w:t>
            </w:r>
            <w:proofErr w:type="spellEnd"/>
            <w:r>
              <w:rPr>
                <w:sz w:val="24"/>
              </w:rPr>
              <w:t>/</w:t>
            </w:r>
            <w:proofErr w:type="spellStart"/>
            <w:r>
              <w:rPr>
                <w:sz w:val="24"/>
              </w:rPr>
              <w:t>Q2</w:t>
            </w:r>
            <w:proofErr w:type="spellEnd"/>
          </w:p>
        </w:tc>
        <w:tc>
          <w:tcPr>
            <w:tcW w:w="3256" w:type="dxa"/>
          </w:tcPr>
          <w:p w14:paraId="50CD6F9E" w14:textId="77777777" w:rsidR="004B56DC" w:rsidRDefault="00CE7B9E">
            <w:pPr>
              <w:pStyle w:val="TableParagraph"/>
              <w:spacing w:before="1"/>
              <w:rPr>
                <w:sz w:val="24"/>
              </w:rPr>
            </w:pPr>
            <w:r>
              <w:rPr>
                <w:sz w:val="24"/>
              </w:rPr>
              <w:t>Further information required</w:t>
            </w:r>
          </w:p>
        </w:tc>
      </w:tr>
    </w:tbl>
    <w:p w14:paraId="51D4DA1F" w14:textId="77777777" w:rsidR="004B56DC" w:rsidRDefault="004B56DC">
      <w:pPr>
        <w:pStyle w:val="BodyText"/>
        <w:rPr>
          <w:sz w:val="20"/>
        </w:rPr>
      </w:pPr>
    </w:p>
    <w:p w14:paraId="6DC0C82D" w14:textId="77777777" w:rsidR="004B56DC" w:rsidRDefault="004B56DC">
      <w:pPr>
        <w:pStyle w:val="BodyText"/>
        <w:rPr>
          <w:sz w:val="20"/>
        </w:rPr>
      </w:pPr>
    </w:p>
    <w:p w14:paraId="17CC5C4A" w14:textId="77777777" w:rsidR="004B56DC" w:rsidRDefault="00CE7B9E">
      <w:pPr>
        <w:pStyle w:val="Heading2"/>
        <w:numPr>
          <w:ilvl w:val="0"/>
          <w:numId w:val="7"/>
        </w:numPr>
        <w:tabs>
          <w:tab w:val="left" w:pos="606"/>
        </w:tabs>
        <w:spacing w:before="92"/>
        <w:ind w:left="605" w:hanging="361"/>
        <w:jc w:val="left"/>
      </w:pPr>
      <w:r>
        <w:t>People Survey Results – Sponsor PL, Presenter</w:t>
      </w:r>
      <w:r>
        <w:rPr>
          <w:spacing w:val="-1"/>
        </w:rPr>
        <w:t xml:space="preserve"> </w:t>
      </w:r>
      <w:r>
        <w:t>MD</w:t>
      </w:r>
    </w:p>
    <w:p w14:paraId="15FD32C4" w14:textId="77777777" w:rsidR="004B56DC" w:rsidRDefault="004B56DC">
      <w:pPr>
        <w:pStyle w:val="BodyText"/>
        <w:rPr>
          <w:b/>
        </w:rPr>
      </w:pPr>
    </w:p>
    <w:p w14:paraId="2D913F4E" w14:textId="77777777" w:rsidR="004B56DC" w:rsidRDefault="00CE7B9E">
      <w:pPr>
        <w:pStyle w:val="ListParagraph"/>
        <w:numPr>
          <w:ilvl w:val="1"/>
          <w:numId w:val="7"/>
        </w:numPr>
        <w:tabs>
          <w:tab w:val="left" w:pos="606"/>
        </w:tabs>
        <w:ind w:left="605" w:right="335" w:hanging="360"/>
        <w:rPr>
          <w:sz w:val="24"/>
        </w:rPr>
      </w:pPr>
      <w:r>
        <w:rPr>
          <w:sz w:val="24"/>
        </w:rPr>
        <w:t xml:space="preserve">MD introduced the paper and noted that the response rate of 81% was excellent, having been similar to the last survey and considerably higher than the rate for the Scottish Government. Each cost </w:t>
      </w:r>
      <w:proofErr w:type="spellStart"/>
      <w:r>
        <w:rPr>
          <w:sz w:val="24"/>
        </w:rPr>
        <w:t>centre</w:t>
      </w:r>
      <w:proofErr w:type="spellEnd"/>
      <w:r>
        <w:rPr>
          <w:sz w:val="24"/>
        </w:rPr>
        <w:t xml:space="preserve"> had received an </w:t>
      </w:r>
      <w:proofErr w:type="spellStart"/>
      <w:r>
        <w:rPr>
          <w:sz w:val="24"/>
        </w:rPr>
        <w:t>individualised</w:t>
      </w:r>
      <w:proofErr w:type="spellEnd"/>
      <w:r>
        <w:rPr>
          <w:sz w:val="24"/>
        </w:rPr>
        <w:t xml:space="preserve"> report. Further highlights included the improvement in the learning and skills development score. The Executive Board congratulated </w:t>
      </w:r>
      <w:r>
        <w:rPr>
          <w:spacing w:val="-5"/>
          <w:sz w:val="24"/>
        </w:rPr>
        <w:t xml:space="preserve">the </w:t>
      </w:r>
      <w:r>
        <w:rPr>
          <w:sz w:val="24"/>
        </w:rPr>
        <w:t>Learning and Skills Development Manager and the Learning and Skills Development</w:t>
      </w:r>
      <w:r>
        <w:rPr>
          <w:spacing w:val="-1"/>
          <w:sz w:val="24"/>
        </w:rPr>
        <w:t xml:space="preserve"> </w:t>
      </w:r>
      <w:r>
        <w:rPr>
          <w:sz w:val="24"/>
        </w:rPr>
        <w:t>Officer.</w:t>
      </w:r>
    </w:p>
    <w:p w14:paraId="38364C5B" w14:textId="77777777" w:rsidR="004B56DC" w:rsidRDefault="004B56DC">
      <w:pPr>
        <w:pStyle w:val="BodyText"/>
        <w:spacing w:before="1"/>
      </w:pPr>
    </w:p>
    <w:p w14:paraId="161C21AB" w14:textId="77777777" w:rsidR="004B56DC" w:rsidRDefault="00CE7B9E">
      <w:pPr>
        <w:pStyle w:val="ListParagraph"/>
        <w:numPr>
          <w:ilvl w:val="1"/>
          <w:numId w:val="7"/>
        </w:numPr>
        <w:tabs>
          <w:tab w:val="left" w:pos="606"/>
        </w:tabs>
        <w:ind w:left="605" w:right="414" w:hanging="360"/>
        <w:rPr>
          <w:sz w:val="24"/>
        </w:rPr>
      </w:pPr>
      <w:r>
        <w:rPr>
          <w:sz w:val="24"/>
        </w:rPr>
        <w:t xml:space="preserve">Pay and reward was also noted as a highlight. MD noted that feedback indicated how staff value the flexibility offered by the Agency. All cost </w:t>
      </w:r>
      <w:proofErr w:type="spellStart"/>
      <w:r>
        <w:rPr>
          <w:sz w:val="24"/>
        </w:rPr>
        <w:t>centres</w:t>
      </w:r>
      <w:proofErr w:type="spellEnd"/>
      <w:r>
        <w:rPr>
          <w:sz w:val="24"/>
        </w:rPr>
        <w:t xml:space="preserve"> were encouraged to hold a meeting with staff to discuss the results of the survey and MD noted that the HR Business Partner would be happy to attend these</w:t>
      </w:r>
      <w:r>
        <w:rPr>
          <w:spacing w:val="-1"/>
          <w:sz w:val="24"/>
        </w:rPr>
        <w:t xml:space="preserve"> </w:t>
      </w:r>
      <w:r>
        <w:rPr>
          <w:sz w:val="24"/>
        </w:rPr>
        <w:t>meetings.</w:t>
      </w:r>
    </w:p>
    <w:p w14:paraId="50445218" w14:textId="77777777" w:rsidR="004B56DC" w:rsidRDefault="004B56DC">
      <w:pPr>
        <w:pStyle w:val="BodyText"/>
      </w:pPr>
    </w:p>
    <w:p w14:paraId="680E4CAA" w14:textId="77777777" w:rsidR="004B56DC" w:rsidRDefault="00CE7B9E">
      <w:pPr>
        <w:pStyle w:val="ListParagraph"/>
        <w:numPr>
          <w:ilvl w:val="1"/>
          <w:numId w:val="7"/>
        </w:numPr>
        <w:tabs>
          <w:tab w:val="left" w:pos="606"/>
        </w:tabs>
        <w:ind w:left="605" w:right="147" w:hanging="360"/>
        <w:rPr>
          <w:sz w:val="24"/>
        </w:rPr>
      </w:pPr>
      <w:r>
        <w:rPr>
          <w:sz w:val="24"/>
        </w:rPr>
        <w:t xml:space="preserve">MD noted that the Communications Team would be engaged to help communicate the Agency’s response to the results and to keep staff updated on progress. The focus of this work would been drawn from the key themes which have been highlighted, including the purpose and work of SF, improving </w:t>
      </w:r>
      <w:r>
        <w:rPr>
          <w:spacing w:val="-3"/>
          <w:sz w:val="24"/>
        </w:rPr>
        <w:t xml:space="preserve">change </w:t>
      </w:r>
      <w:r>
        <w:rPr>
          <w:sz w:val="24"/>
        </w:rPr>
        <w:t>management, continued investment in learning and skills development, better systems and processes, and pay and rewards. PL asked for work to develop more of a set of people survey actions that could be reported on and communicated, he requested that the EB receive an update on progress 2-3 times a year.</w:t>
      </w:r>
    </w:p>
    <w:p w14:paraId="07A00FD2" w14:textId="77777777" w:rsidR="004B56DC" w:rsidRDefault="004B56DC">
      <w:pPr>
        <w:pStyle w:val="BodyText"/>
        <w:spacing w:before="11"/>
        <w:rPr>
          <w:sz w:val="23"/>
        </w:rPr>
      </w:pPr>
    </w:p>
    <w:p w14:paraId="228B9AA5" w14:textId="77777777" w:rsidR="004B56DC" w:rsidRDefault="00CE7B9E">
      <w:pPr>
        <w:pStyle w:val="ListParagraph"/>
        <w:numPr>
          <w:ilvl w:val="1"/>
          <w:numId w:val="7"/>
        </w:numPr>
        <w:tabs>
          <w:tab w:val="left" w:pos="606"/>
        </w:tabs>
        <w:ind w:left="605" w:right="149" w:hanging="360"/>
        <w:rPr>
          <w:sz w:val="24"/>
        </w:rPr>
      </w:pPr>
      <w:r>
        <w:rPr>
          <w:sz w:val="24"/>
        </w:rPr>
        <w:t xml:space="preserve">MD informed the EB that the new Equality, Diversity and Inclusion Manager </w:t>
      </w:r>
      <w:r>
        <w:rPr>
          <w:spacing w:val="-5"/>
          <w:sz w:val="24"/>
        </w:rPr>
        <w:t xml:space="preserve">had </w:t>
      </w:r>
      <w:r>
        <w:rPr>
          <w:sz w:val="24"/>
        </w:rPr>
        <w:t>started at Forestry and Land Scotland (FLS) and that a Wellbeing Officer had recently started. Scottish Forestry had been asked to put together a list of requirements for FLS to consider for their work</w:t>
      </w:r>
      <w:r>
        <w:rPr>
          <w:spacing w:val="-3"/>
          <w:sz w:val="24"/>
        </w:rPr>
        <w:t xml:space="preserve"> </w:t>
      </w:r>
      <w:proofErr w:type="spellStart"/>
      <w:r>
        <w:rPr>
          <w:sz w:val="24"/>
        </w:rPr>
        <w:t>programme</w:t>
      </w:r>
      <w:proofErr w:type="spellEnd"/>
      <w:r>
        <w:rPr>
          <w:sz w:val="24"/>
        </w:rPr>
        <w:t>.</w:t>
      </w:r>
    </w:p>
    <w:p w14:paraId="60B87DFC" w14:textId="77777777" w:rsidR="004B56DC" w:rsidRDefault="004B56DC">
      <w:pPr>
        <w:rPr>
          <w:sz w:val="24"/>
        </w:rPr>
        <w:sectPr w:rsidR="004B56DC">
          <w:pgSz w:w="11910" w:h="16840"/>
          <w:pgMar w:top="1760" w:right="1300" w:bottom="1540" w:left="1380" w:header="432" w:footer="1354" w:gutter="0"/>
          <w:cols w:space="720"/>
        </w:sectPr>
      </w:pPr>
    </w:p>
    <w:p w14:paraId="20C628C8" w14:textId="77777777" w:rsidR="004B56DC" w:rsidRDefault="004B56DC">
      <w:pPr>
        <w:pStyle w:val="BodyText"/>
        <w:rPr>
          <w:sz w:val="20"/>
        </w:rPr>
      </w:pPr>
    </w:p>
    <w:p w14:paraId="6D173A46" w14:textId="77777777" w:rsidR="004B56DC" w:rsidRDefault="004B56DC">
      <w:pPr>
        <w:pStyle w:val="BodyText"/>
        <w:rPr>
          <w:sz w:val="20"/>
        </w:rPr>
      </w:pPr>
    </w:p>
    <w:p w14:paraId="2F23836C" w14:textId="77777777" w:rsidR="004B56DC" w:rsidRDefault="004B56DC">
      <w:pPr>
        <w:pStyle w:val="BodyText"/>
        <w:spacing w:before="6"/>
        <w:rPr>
          <w:sz w:val="18"/>
        </w:rPr>
      </w:pPr>
    </w:p>
    <w:p w14:paraId="0075809C" w14:textId="77777777" w:rsidR="004B56DC" w:rsidRDefault="00CE7B9E">
      <w:pPr>
        <w:pStyle w:val="ListParagraph"/>
        <w:numPr>
          <w:ilvl w:val="1"/>
          <w:numId w:val="7"/>
        </w:numPr>
        <w:tabs>
          <w:tab w:val="left" w:pos="606"/>
        </w:tabs>
        <w:spacing w:before="92"/>
        <w:ind w:left="605" w:right="509" w:hanging="360"/>
        <w:rPr>
          <w:sz w:val="24"/>
        </w:rPr>
      </w:pPr>
      <w:r>
        <w:rPr>
          <w:sz w:val="24"/>
        </w:rPr>
        <w:t xml:space="preserve">HM asked about the reasons behind the score for question </w:t>
      </w:r>
      <w:proofErr w:type="spellStart"/>
      <w:r>
        <w:rPr>
          <w:sz w:val="24"/>
        </w:rPr>
        <w:t>C02</w:t>
      </w:r>
      <w:proofErr w:type="spellEnd"/>
      <w:r>
        <w:rPr>
          <w:sz w:val="24"/>
        </w:rPr>
        <w:t xml:space="preserve"> in relation </w:t>
      </w:r>
      <w:r>
        <w:rPr>
          <w:spacing w:val="-6"/>
          <w:sz w:val="24"/>
        </w:rPr>
        <w:t xml:space="preserve">to </w:t>
      </w:r>
      <w:r>
        <w:rPr>
          <w:sz w:val="24"/>
        </w:rPr>
        <w:t>leadership. MD agreed to investigate this and report</w:t>
      </w:r>
      <w:r>
        <w:rPr>
          <w:spacing w:val="-2"/>
          <w:sz w:val="24"/>
        </w:rPr>
        <w:t xml:space="preserve"> </w:t>
      </w:r>
      <w:r>
        <w:rPr>
          <w:sz w:val="24"/>
        </w:rPr>
        <w:t>back.</w:t>
      </w:r>
    </w:p>
    <w:p w14:paraId="36D380E4" w14:textId="77777777" w:rsidR="004B56DC" w:rsidRDefault="004B56DC">
      <w:pPr>
        <w:pStyle w:val="BodyText"/>
      </w:pPr>
    </w:p>
    <w:p w14:paraId="6B0488B6" w14:textId="77777777" w:rsidR="004B56DC" w:rsidRDefault="00CE7B9E">
      <w:pPr>
        <w:pStyle w:val="ListParagraph"/>
        <w:numPr>
          <w:ilvl w:val="0"/>
          <w:numId w:val="3"/>
        </w:numPr>
        <w:tabs>
          <w:tab w:val="left" w:pos="606"/>
        </w:tabs>
        <w:spacing w:before="1"/>
        <w:ind w:right="909"/>
        <w:rPr>
          <w:sz w:val="24"/>
        </w:rPr>
      </w:pPr>
      <w:r>
        <w:rPr>
          <w:b/>
          <w:sz w:val="24"/>
        </w:rPr>
        <w:t xml:space="preserve">Action Point: </w:t>
      </w:r>
      <w:r>
        <w:rPr>
          <w:sz w:val="24"/>
        </w:rPr>
        <w:t xml:space="preserve">MD to investigate the results of question </w:t>
      </w:r>
      <w:proofErr w:type="spellStart"/>
      <w:r>
        <w:rPr>
          <w:sz w:val="24"/>
        </w:rPr>
        <w:t>C02</w:t>
      </w:r>
      <w:proofErr w:type="spellEnd"/>
      <w:r>
        <w:rPr>
          <w:sz w:val="24"/>
        </w:rPr>
        <w:t xml:space="preserve"> in relation to leadership, and circulate findings to Executive Board</w:t>
      </w:r>
      <w:r>
        <w:rPr>
          <w:spacing w:val="-3"/>
          <w:sz w:val="24"/>
        </w:rPr>
        <w:t xml:space="preserve"> </w:t>
      </w:r>
      <w:r>
        <w:rPr>
          <w:sz w:val="24"/>
        </w:rPr>
        <w:t>members.</w:t>
      </w:r>
    </w:p>
    <w:p w14:paraId="27FDAA46" w14:textId="77777777" w:rsidR="004B56DC" w:rsidRDefault="004B56DC">
      <w:pPr>
        <w:pStyle w:val="BodyText"/>
        <w:spacing w:before="11"/>
        <w:rPr>
          <w:sz w:val="23"/>
        </w:rPr>
      </w:pPr>
    </w:p>
    <w:p w14:paraId="497A1885" w14:textId="77777777" w:rsidR="004B56DC" w:rsidRDefault="00CE7B9E">
      <w:pPr>
        <w:pStyle w:val="Heading2"/>
        <w:numPr>
          <w:ilvl w:val="0"/>
          <w:numId w:val="7"/>
        </w:numPr>
        <w:tabs>
          <w:tab w:val="left" w:pos="606"/>
        </w:tabs>
        <w:ind w:left="605" w:hanging="361"/>
        <w:jc w:val="left"/>
      </w:pPr>
      <w:r>
        <w:t>AOB</w:t>
      </w:r>
    </w:p>
    <w:p w14:paraId="6C0B7F07" w14:textId="77777777" w:rsidR="004B56DC" w:rsidRDefault="004B56DC">
      <w:pPr>
        <w:pStyle w:val="BodyText"/>
        <w:rPr>
          <w:b/>
        </w:rPr>
      </w:pPr>
    </w:p>
    <w:p w14:paraId="10153225" w14:textId="77777777" w:rsidR="004B56DC" w:rsidRDefault="00CE7B9E">
      <w:pPr>
        <w:pStyle w:val="ListParagraph"/>
        <w:numPr>
          <w:ilvl w:val="1"/>
          <w:numId w:val="7"/>
        </w:numPr>
        <w:tabs>
          <w:tab w:val="left" w:pos="585"/>
        </w:tabs>
        <w:ind w:right="211"/>
        <w:rPr>
          <w:sz w:val="24"/>
        </w:rPr>
      </w:pPr>
      <w:r>
        <w:rPr>
          <w:sz w:val="24"/>
        </w:rPr>
        <w:t xml:space="preserve">As the last Executive Board meeting with Alan Hampson, Director of Policy and Practice, PL conveyed his thanks to AH for his service over the years. PL noted </w:t>
      </w:r>
      <w:proofErr w:type="spellStart"/>
      <w:r>
        <w:rPr>
          <w:sz w:val="24"/>
        </w:rPr>
        <w:t>AH’s</w:t>
      </w:r>
      <w:proofErr w:type="spellEnd"/>
      <w:r>
        <w:rPr>
          <w:sz w:val="24"/>
        </w:rPr>
        <w:t xml:space="preserve"> knowledge and experience and expressed his gratitude and that AH had added substantially to the work of SF and the other </w:t>
      </w:r>
      <w:proofErr w:type="spellStart"/>
      <w:r>
        <w:rPr>
          <w:sz w:val="24"/>
        </w:rPr>
        <w:t>organisations</w:t>
      </w:r>
      <w:proofErr w:type="spellEnd"/>
      <w:r>
        <w:rPr>
          <w:sz w:val="24"/>
        </w:rPr>
        <w:t xml:space="preserve"> in which he had worked, including Nature</w:t>
      </w:r>
      <w:r>
        <w:rPr>
          <w:spacing w:val="-1"/>
          <w:sz w:val="24"/>
        </w:rPr>
        <w:t xml:space="preserve"> </w:t>
      </w:r>
      <w:proofErr w:type="spellStart"/>
      <w:r>
        <w:rPr>
          <w:sz w:val="24"/>
        </w:rPr>
        <w:t>Scot.</w:t>
      </w:r>
      <w:proofErr w:type="spellEnd"/>
    </w:p>
    <w:p w14:paraId="18317FFF" w14:textId="77777777" w:rsidR="004B56DC" w:rsidRDefault="004B56DC">
      <w:pPr>
        <w:pStyle w:val="BodyText"/>
      </w:pPr>
    </w:p>
    <w:p w14:paraId="3E082936" w14:textId="77777777" w:rsidR="004B56DC" w:rsidRDefault="00CE7B9E">
      <w:pPr>
        <w:pStyle w:val="ListParagraph"/>
        <w:numPr>
          <w:ilvl w:val="1"/>
          <w:numId w:val="7"/>
        </w:numPr>
        <w:tabs>
          <w:tab w:val="left" w:pos="585"/>
        </w:tabs>
        <w:ind w:right="143"/>
        <w:rPr>
          <w:sz w:val="24"/>
        </w:rPr>
      </w:pPr>
      <w:r>
        <w:rPr>
          <w:sz w:val="24"/>
        </w:rPr>
        <w:t xml:space="preserve">BC noted that as a result of a recent health and safety audit, a new national corporate health and safety support coordinating group had been established and asked Senior Executive Team members to discuss and recommend a </w:t>
      </w:r>
      <w:r>
        <w:rPr>
          <w:spacing w:val="-4"/>
          <w:sz w:val="24"/>
        </w:rPr>
        <w:t xml:space="preserve">Chair </w:t>
      </w:r>
      <w:r>
        <w:rPr>
          <w:sz w:val="24"/>
        </w:rPr>
        <w:t>to PL.</w:t>
      </w:r>
    </w:p>
    <w:p w14:paraId="5A21D2B5" w14:textId="77777777" w:rsidR="004B56DC" w:rsidRDefault="004B56DC">
      <w:pPr>
        <w:pStyle w:val="BodyText"/>
      </w:pPr>
    </w:p>
    <w:p w14:paraId="5E9D5EA4" w14:textId="77777777" w:rsidR="004B56DC" w:rsidRDefault="00CE7B9E">
      <w:pPr>
        <w:pStyle w:val="ListParagraph"/>
        <w:numPr>
          <w:ilvl w:val="0"/>
          <w:numId w:val="2"/>
        </w:numPr>
        <w:tabs>
          <w:tab w:val="left" w:pos="606"/>
        </w:tabs>
        <w:ind w:right="230"/>
        <w:rPr>
          <w:sz w:val="24"/>
        </w:rPr>
      </w:pPr>
      <w:r>
        <w:rPr>
          <w:b/>
          <w:sz w:val="24"/>
        </w:rPr>
        <w:t xml:space="preserve">Action Point: </w:t>
      </w:r>
      <w:r>
        <w:rPr>
          <w:sz w:val="24"/>
        </w:rPr>
        <w:t>Executive Board members to discuss and identify a Chair for the new SF National Health and Safety Coordinating Group and make a recommendation to the</w:t>
      </w:r>
      <w:r>
        <w:rPr>
          <w:spacing w:val="-1"/>
          <w:sz w:val="24"/>
        </w:rPr>
        <w:t xml:space="preserve"> </w:t>
      </w:r>
      <w:r>
        <w:rPr>
          <w:sz w:val="24"/>
        </w:rPr>
        <w:t>CEO.</w:t>
      </w:r>
    </w:p>
    <w:p w14:paraId="5644A134" w14:textId="77777777" w:rsidR="004B56DC" w:rsidRDefault="004B56DC">
      <w:pPr>
        <w:pStyle w:val="BodyText"/>
        <w:spacing w:before="1"/>
      </w:pPr>
    </w:p>
    <w:p w14:paraId="21E929C0" w14:textId="77777777" w:rsidR="004B56DC" w:rsidRDefault="00CE7B9E">
      <w:pPr>
        <w:pStyle w:val="ListParagraph"/>
        <w:numPr>
          <w:ilvl w:val="1"/>
          <w:numId w:val="7"/>
        </w:numPr>
        <w:tabs>
          <w:tab w:val="left" w:pos="585"/>
        </w:tabs>
        <w:ind w:right="235"/>
        <w:rPr>
          <w:sz w:val="24"/>
        </w:rPr>
      </w:pPr>
      <w:r>
        <w:rPr>
          <w:sz w:val="24"/>
        </w:rPr>
        <w:t xml:space="preserve">BC noted the upcoming Institute of Chartered Forester’s conference due to be held in Edinburgh in April 2025 and asked for the Senior Executive Team’s position on staff attending the conference either online or in person. SET </w:t>
      </w:r>
      <w:r>
        <w:rPr>
          <w:spacing w:val="-3"/>
          <w:sz w:val="24"/>
        </w:rPr>
        <w:t xml:space="preserve">asked </w:t>
      </w:r>
      <w:r>
        <w:rPr>
          <w:sz w:val="24"/>
        </w:rPr>
        <w:t>BC to provide some more information so that they could consider the Agency’s response.</w:t>
      </w:r>
    </w:p>
    <w:p w14:paraId="08F366C5" w14:textId="77777777" w:rsidR="004B56DC" w:rsidRDefault="004B56DC">
      <w:pPr>
        <w:pStyle w:val="BodyText"/>
        <w:spacing w:before="10"/>
        <w:rPr>
          <w:sz w:val="23"/>
        </w:rPr>
      </w:pPr>
    </w:p>
    <w:p w14:paraId="7CBA59FF" w14:textId="77777777" w:rsidR="004B56DC" w:rsidRDefault="00CE7B9E">
      <w:pPr>
        <w:pStyle w:val="ListParagraph"/>
        <w:numPr>
          <w:ilvl w:val="0"/>
          <w:numId w:val="1"/>
        </w:numPr>
        <w:tabs>
          <w:tab w:val="left" w:pos="606"/>
        </w:tabs>
        <w:ind w:right="776"/>
        <w:jc w:val="both"/>
        <w:rPr>
          <w:sz w:val="24"/>
        </w:rPr>
      </w:pPr>
      <w:r>
        <w:rPr>
          <w:b/>
          <w:sz w:val="24"/>
        </w:rPr>
        <w:t xml:space="preserve">Action Point: </w:t>
      </w:r>
      <w:r>
        <w:rPr>
          <w:sz w:val="24"/>
        </w:rPr>
        <w:t>BC to prepare a proposal for the Senior Executive Team to consider staff attendance at the upcoming Institute of Chartered Foresters conference in</w:t>
      </w:r>
      <w:r>
        <w:rPr>
          <w:spacing w:val="-1"/>
          <w:sz w:val="24"/>
        </w:rPr>
        <w:t xml:space="preserve"> </w:t>
      </w:r>
      <w:r>
        <w:rPr>
          <w:sz w:val="24"/>
        </w:rPr>
        <w:t>Edinburgh.</w:t>
      </w:r>
    </w:p>
    <w:p w14:paraId="141B81F4" w14:textId="77777777" w:rsidR="004B56DC" w:rsidRDefault="004B56DC">
      <w:pPr>
        <w:pStyle w:val="BodyText"/>
      </w:pPr>
    </w:p>
    <w:p w14:paraId="7E5519EB" w14:textId="77777777" w:rsidR="004B56DC" w:rsidRDefault="00CE7B9E">
      <w:pPr>
        <w:pStyle w:val="ListParagraph"/>
        <w:numPr>
          <w:ilvl w:val="1"/>
          <w:numId w:val="7"/>
        </w:numPr>
        <w:tabs>
          <w:tab w:val="left" w:pos="585"/>
        </w:tabs>
        <w:rPr>
          <w:sz w:val="24"/>
        </w:rPr>
      </w:pPr>
      <w:r>
        <w:rPr>
          <w:sz w:val="24"/>
        </w:rPr>
        <w:t>The meeting</w:t>
      </w:r>
      <w:r>
        <w:rPr>
          <w:spacing w:val="-1"/>
          <w:sz w:val="24"/>
        </w:rPr>
        <w:t xml:space="preserve"> </w:t>
      </w:r>
      <w:r>
        <w:rPr>
          <w:sz w:val="24"/>
        </w:rPr>
        <w:t>closed.</w:t>
      </w:r>
    </w:p>
    <w:p w14:paraId="21D059FD" w14:textId="77777777" w:rsidR="004B56DC" w:rsidRDefault="004B56DC">
      <w:pPr>
        <w:pStyle w:val="BodyText"/>
      </w:pPr>
    </w:p>
    <w:p w14:paraId="5118FE13" w14:textId="77777777" w:rsidR="004B56DC" w:rsidRDefault="00CE7B9E">
      <w:pPr>
        <w:pStyle w:val="Heading2"/>
        <w:numPr>
          <w:ilvl w:val="0"/>
          <w:numId w:val="7"/>
        </w:numPr>
        <w:tabs>
          <w:tab w:val="left" w:pos="464"/>
        </w:tabs>
        <w:spacing w:before="1"/>
        <w:ind w:left="463" w:hanging="285"/>
        <w:jc w:val="left"/>
      </w:pPr>
      <w:r>
        <w:t>Date of next</w:t>
      </w:r>
      <w:r>
        <w:rPr>
          <w:spacing w:val="-1"/>
        </w:rPr>
        <w:t xml:space="preserve"> </w:t>
      </w:r>
      <w:r>
        <w:t>meeting</w:t>
      </w:r>
    </w:p>
    <w:p w14:paraId="46D7FD76" w14:textId="77777777" w:rsidR="004B56DC" w:rsidRDefault="004B56DC">
      <w:pPr>
        <w:pStyle w:val="BodyText"/>
        <w:spacing w:before="11"/>
        <w:rPr>
          <w:b/>
          <w:sz w:val="23"/>
        </w:rPr>
      </w:pPr>
    </w:p>
    <w:p w14:paraId="67237A8C" w14:textId="77777777" w:rsidR="004B56DC" w:rsidRDefault="00CE7B9E">
      <w:pPr>
        <w:pStyle w:val="BodyText"/>
        <w:ind w:left="179" w:right="479"/>
      </w:pPr>
      <w:r>
        <w:t xml:space="preserve">Tuesday 11 March 2025 09:30, Saughton House </w:t>
      </w:r>
      <w:proofErr w:type="spellStart"/>
      <w:r>
        <w:t>E1</w:t>
      </w:r>
      <w:proofErr w:type="spellEnd"/>
      <w:r>
        <w:t xml:space="preserve"> Spur Large meeting room &amp; Microsoft Teams.</w:t>
      </w:r>
    </w:p>
    <w:p w14:paraId="57212F2A" w14:textId="77777777" w:rsidR="004B56DC" w:rsidRDefault="004B56DC">
      <w:pPr>
        <w:sectPr w:rsidR="004B56DC">
          <w:pgSz w:w="11910" w:h="16840"/>
          <w:pgMar w:top="1760" w:right="1300" w:bottom="1540" w:left="1380" w:header="432" w:footer="1354" w:gutter="0"/>
          <w:cols w:space="720"/>
        </w:sectPr>
      </w:pPr>
    </w:p>
    <w:p w14:paraId="2F1B4416" w14:textId="77777777" w:rsidR="004B56DC" w:rsidRDefault="00CE7B9E">
      <w:pPr>
        <w:pStyle w:val="BodyText"/>
        <w:spacing w:before="10"/>
        <w:rPr>
          <w:sz w:val="19"/>
        </w:rPr>
      </w:pPr>
      <w:r>
        <w:rPr>
          <w:noProof/>
        </w:rPr>
        <w:lastRenderedPageBreak/>
        <w:drawing>
          <wp:anchor distT="0" distB="0" distL="0" distR="0" simplePos="0" relativeHeight="251658240" behindDoc="0" locked="0" layoutInCell="1" allowOverlap="1" wp14:anchorId="7DD5FC87" wp14:editId="1545C526">
            <wp:simplePos x="0" y="0"/>
            <wp:positionH relativeFrom="page">
              <wp:posOffset>7529830</wp:posOffset>
            </wp:positionH>
            <wp:positionV relativeFrom="page">
              <wp:posOffset>6569088</wp:posOffset>
            </wp:positionV>
            <wp:extent cx="2244598" cy="335915"/>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9" cstate="print"/>
                    <a:stretch>
                      <a:fillRect/>
                    </a:stretch>
                  </pic:blipFill>
                  <pic:spPr>
                    <a:xfrm>
                      <a:off x="0" y="0"/>
                      <a:ext cx="2244598" cy="335915"/>
                    </a:xfrm>
                    <a:prstGeom prst="rect">
                      <a:avLst/>
                    </a:prstGeom>
                  </pic:spPr>
                </pic:pic>
              </a:graphicData>
            </a:graphic>
          </wp:anchor>
        </w:drawing>
      </w:r>
      <w:r>
        <w:pict w14:anchorId="30A91142">
          <v:group id="_x0000_s2050" style="position:absolute;margin-left:37.25pt;margin-top:20.75pt;width:54.8pt;height:67.35pt;z-index:251659264;mso-position-horizontal-relative:page;mso-position-vertical-relative:page" coordorigin="745,415" coordsize="1096,1347">
            <v:shape id="_x0000_s2057" style="position:absolute;left:1126;top:718;width:332;height:742" coordorigin="1127,719" coordsize="332,742" path="m1127,719r,408l1458,1460r,-408l1127,719xe" fillcolor="#56c26f" stroked="f">
              <v:path arrowok="t"/>
            </v:shape>
            <v:shape id="_x0000_s2056" style="position:absolute;left:744;top:415;width:714;height:1347" coordorigin="745,415" coordsize="714,1347" o:spt="100" adj="0,,0" path="m1076,415r-76,14l930,459r-62,43l817,557r-39,65l754,694r-9,79l745,979,1076,647r,-232m1458,1532l1127,1199r,206l1136,1483r24,73l1199,1621r51,54l1312,1718r70,30l1458,1762r,-230e" fillcolor="#1f5234"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845;top:1199;width:231;height:340">
              <v:imagedata r:id="rId10" o:title=""/>
            </v:shape>
            <v:shape id="_x0000_s2054" style="position:absolute;left:745;top:718;width:331;height:673" coordorigin="745,719" coordsize="331,673" path="m1076,719l745,1052r,129l750,1239r13,55l784,1345r29,46l1076,1127r,-408xe" fillcolor="#40ad99" stroked="f">
              <v:path arrowok="t"/>
            </v:shape>
            <v:shape id="_x0000_s2053" style="position:absolute;left:1126;top:415;width:714;height:1347" coordorigin="1127,415" coordsize="714,1347" o:spt="100" adj="0,,0" path="m1458,773r-8,-79l1425,622r-39,-65l1335,502r-61,-43l1204,429r-77,-14l1127,647r331,332l1458,773t383,426l1509,1532r,230l1586,1748r70,-30l1718,1675r51,-54l1808,1556r24,-73l1841,1405r,-206e" fillcolor="#099449" stroked="f">
              <v:stroke joinstyle="round"/>
              <v:formulas/>
              <v:path arrowok="t" o:connecttype="segments"/>
            </v:shape>
            <v:shape id="_x0000_s2052" style="position:absolute;left:1509;top:786;width:332;height:674" coordorigin="1509,787" coordsize="332,674" path="m1773,787r-264,265l1509,1460r332,-333l1841,996,1823,884r-50,-97xe" fillcolor="#40ad99" stroked="f">
              <v:path arrowok="t"/>
            </v:shape>
            <v:shape id="_x0000_s2051" type="#_x0000_t75" style="position:absolute;left:1509;top:638;width:232;height:341">
              <v:imagedata r:id="rId11" o:title=""/>
            </v:shape>
            <w10:wrap anchorx="page" anchory="page"/>
          </v:group>
        </w:pict>
      </w:r>
    </w:p>
    <w:p w14:paraId="440FD410" w14:textId="77777777" w:rsidR="004B56DC" w:rsidRDefault="00CE7B9E">
      <w:pPr>
        <w:pStyle w:val="Heading1"/>
        <w:tabs>
          <w:tab w:val="left" w:pos="8575"/>
        </w:tabs>
        <w:spacing w:before="74"/>
        <w:ind w:left="113"/>
      </w:pPr>
      <w:r>
        <w:rPr>
          <w:noProof/>
        </w:rPr>
        <w:drawing>
          <wp:inline distT="0" distB="0" distL="0" distR="0" wp14:anchorId="6107CB45" wp14:editId="030DFC0C">
            <wp:extent cx="586530" cy="294843"/>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2" cstate="print"/>
                    <a:stretch>
                      <a:fillRect/>
                    </a:stretch>
                  </pic:blipFill>
                  <pic:spPr>
                    <a:xfrm>
                      <a:off x="0" y="0"/>
                      <a:ext cx="586530" cy="294843"/>
                    </a:xfrm>
                    <a:prstGeom prst="rect">
                      <a:avLst/>
                    </a:prstGeom>
                  </pic:spPr>
                </pic:pic>
              </a:graphicData>
            </a:graphic>
          </wp:inline>
        </w:drawing>
      </w:r>
      <w:r>
        <w:rPr>
          <w:rFonts w:ascii="Times New Roman"/>
          <w:sz w:val="20"/>
        </w:rPr>
        <w:tab/>
      </w:r>
      <w:r>
        <w:rPr>
          <w:rFonts w:ascii="Times New Roman"/>
          <w:spacing w:val="-12"/>
          <w:sz w:val="20"/>
        </w:rPr>
        <w:t xml:space="preserve"> </w:t>
      </w:r>
      <w:r>
        <w:rPr>
          <w:color w:val="21AA9C"/>
        </w:rPr>
        <w:t>Executive Board</w:t>
      </w:r>
      <w:r>
        <w:rPr>
          <w:color w:val="21AA9C"/>
          <w:spacing w:val="-1"/>
        </w:rPr>
        <w:t xml:space="preserve"> </w:t>
      </w:r>
      <w:r>
        <w:rPr>
          <w:color w:val="21AA9C"/>
        </w:rPr>
        <w:t>Minutes</w:t>
      </w:r>
    </w:p>
    <w:p w14:paraId="2E473C03" w14:textId="77777777" w:rsidR="004B56DC" w:rsidRDefault="00CE7B9E">
      <w:pPr>
        <w:pStyle w:val="BodyText"/>
        <w:ind w:left="113"/>
        <w:rPr>
          <w:sz w:val="20"/>
        </w:rPr>
      </w:pPr>
      <w:r>
        <w:rPr>
          <w:noProof/>
          <w:sz w:val="20"/>
        </w:rPr>
        <w:drawing>
          <wp:inline distT="0" distB="0" distL="0" distR="0" wp14:anchorId="4A8B1401" wp14:editId="548B3452">
            <wp:extent cx="935118" cy="261365"/>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3" cstate="print"/>
                    <a:stretch>
                      <a:fillRect/>
                    </a:stretch>
                  </pic:blipFill>
                  <pic:spPr>
                    <a:xfrm>
                      <a:off x="0" y="0"/>
                      <a:ext cx="935118" cy="261365"/>
                    </a:xfrm>
                    <a:prstGeom prst="rect">
                      <a:avLst/>
                    </a:prstGeom>
                  </pic:spPr>
                </pic:pic>
              </a:graphicData>
            </a:graphic>
          </wp:inline>
        </w:drawing>
      </w:r>
    </w:p>
    <w:sectPr w:rsidR="004B56DC">
      <w:headerReference w:type="default" r:id="rId14"/>
      <w:footerReference w:type="default" r:id="rId15"/>
      <w:pgSz w:w="16840" w:h="11910" w:orient="landscape"/>
      <w:pgMar w:top="400" w:right="900" w:bottom="1540" w:left="1940" w:header="0" w:footer="1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CC99" w14:textId="77777777" w:rsidR="00CE7B9E" w:rsidRDefault="00CE7B9E">
      <w:r>
        <w:separator/>
      </w:r>
    </w:p>
  </w:endnote>
  <w:endnote w:type="continuationSeparator" w:id="0">
    <w:p w14:paraId="7ABCFB86" w14:textId="77777777" w:rsidR="00CE7B9E" w:rsidRDefault="00CE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88E8" w14:textId="77777777" w:rsidR="004B56DC" w:rsidRDefault="00CE7B9E">
    <w:pPr>
      <w:pStyle w:val="BodyText"/>
      <w:spacing w:line="14" w:lineRule="auto"/>
      <w:rPr>
        <w:sz w:val="20"/>
      </w:rPr>
    </w:pPr>
    <w:r>
      <w:rPr>
        <w:noProof/>
      </w:rPr>
      <w:drawing>
        <wp:anchor distT="0" distB="0" distL="0" distR="0" simplePos="0" relativeHeight="251268096" behindDoc="1" locked="0" layoutInCell="1" allowOverlap="1" wp14:anchorId="2041B853" wp14:editId="14491CD3">
          <wp:simplePos x="0" y="0"/>
          <wp:positionH relativeFrom="page">
            <wp:posOffset>4864100</wp:posOffset>
          </wp:positionH>
          <wp:positionV relativeFrom="page">
            <wp:posOffset>9726307</wp:posOffset>
          </wp:positionV>
          <wp:extent cx="2244598" cy="335915"/>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 cstate="print"/>
                  <a:stretch>
                    <a:fillRect/>
                  </a:stretch>
                </pic:blipFill>
                <pic:spPr>
                  <a:xfrm>
                    <a:off x="0" y="0"/>
                    <a:ext cx="2244598" cy="335915"/>
                  </a:xfrm>
                  <a:prstGeom prst="rect">
                    <a:avLst/>
                  </a:prstGeom>
                </pic:spPr>
              </pic:pic>
            </a:graphicData>
          </a:graphic>
        </wp:anchor>
      </w:drawing>
    </w:r>
    <w:r>
      <w:pict w14:anchorId="53E387DE">
        <v:shapetype id="_x0000_t202" coordsize="21600,21600" o:spt="202" path="m,l,21600r21600,l21600,xe">
          <v:stroke joinstyle="miter"/>
          <v:path gradientshapeok="t" o:connecttype="rect"/>
        </v:shapetype>
        <v:shape id="_x0000_s1026" type="#_x0000_t202" style="position:absolute;margin-left:76.95pt;margin-top:763.2pt;width:267.6pt;height:47.1pt;z-index:-252047360;mso-position-horizontal-relative:page;mso-position-vertical-relative:page" filled="f" stroked="f">
          <v:textbox inset="0,0,0,0">
            <w:txbxContent>
              <w:p w14:paraId="6F1AEC9B" w14:textId="77777777" w:rsidR="004B56DC" w:rsidRDefault="00CE7B9E">
                <w:pPr>
                  <w:spacing w:before="19" w:line="264" w:lineRule="auto"/>
                  <w:ind w:left="20" w:right="541"/>
                  <w:rPr>
                    <w:rFonts w:ascii="Georgia"/>
                    <w:sz w:val="16"/>
                  </w:rPr>
                </w:pPr>
                <w:r>
                  <w:rPr>
                    <w:rFonts w:ascii="Georgia"/>
                    <w:sz w:val="16"/>
                  </w:rPr>
                  <w:t>Scottish Forestry is the Scottish Government agency responsible for forestry policy, support and regulation</w:t>
                </w:r>
              </w:p>
              <w:p w14:paraId="76F3EF64" w14:textId="77777777" w:rsidR="004B56DC" w:rsidRDefault="00CE7B9E">
                <w:pPr>
                  <w:spacing w:before="120"/>
                  <w:ind w:left="20"/>
                  <w:rPr>
                    <w:rFonts w:ascii="Georgia" w:hAnsi="Georgia"/>
                    <w:sz w:val="16"/>
                  </w:rPr>
                </w:pPr>
                <w:r>
                  <w:rPr>
                    <w:rFonts w:ascii="Georgia" w:hAnsi="Georgia"/>
                    <w:color w:val="585858"/>
                    <w:sz w:val="16"/>
                  </w:rPr>
                  <w:t xml:space="preserve">Is e </w:t>
                </w:r>
                <w:proofErr w:type="spellStart"/>
                <w:r>
                  <w:rPr>
                    <w:rFonts w:ascii="Georgia" w:hAnsi="Georgia"/>
                    <w:color w:val="585858"/>
                    <w:sz w:val="16"/>
                  </w:rPr>
                  <w:t>Coilltearachd</w:t>
                </w:r>
                <w:proofErr w:type="spellEnd"/>
                <w:r>
                  <w:rPr>
                    <w:rFonts w:ascii="Georgia" w:hAnsi="Georgia"/>
                    <w:color w:val="585858"/>
                    <w:sz w:val="16"/>
                  </w:rPr>
                  <w:t xml:space="preserve"> </w:t>
                </w:r>
                <w:proofErr w:type="spellStart"/>
                <w:r>
                  <w:rPr>
                    <w:rFonts w:ascii="Georgia" w:hAnsi="Georgia"/>
                    <w:color w:val="585858"/>
                    <w:sz w:val="16"/>
                  </w:rPr>
                  <w:t>na</w:t>
                </w:r>
                <w:proofErr w:type="spellEnd"/>
                <w:r>
                  <w:rPr>
                    <w:rFonts w:ascii="Georgia" w:hAnsi="Georgia"/>
                    <w:color w:val="585858"/>
                    <w:sz w:val="16"/>
                  </w:rPr>
                  <w:t xml:space="preserve"> h-Alba a’ </w:t>
                </w:r>
                <w:proofErr w:type="spellStart"/>
                <w:r>
                  <w:rPr>
                    <w:rFonts w:ascii="Georgia" w:hAnsi="Georgia"/>
                    <w:color w:val="585858"/>
                    <w:sz w:val="16"/>
                  </w:rPr>
                  <w:t>bhuidheann-ghnìomha</w:t>
                </w:r>
                <w:proofErr w:type="spellEnd"/>
                <w:r>
                  <w:rPr>
                    <w:rFonts w:ascii="Georgia" w:hAnsi="Georgia"/>
                    <w:color w:val="585858"/>
                    <w:sz w:val="16"/>
                  </w:rPr>
                  <w:t xml:space="preserve"> </w:t>
                </w:r>
                <w:proofErr w:type="spellStart"/>
                <w:r>
                  <w:rPr>
                    <w:rFonts w:ascii="Georgia" w:hAnsi="Georgia"/>
                    <w:color w:val="585858"/>
                    <w:sz w:val="16"/>
                  </w:rPr>
                  <w:t>aig</w:t>
                </w:r>
                <w:proofErr w:type="spellEnd"/>
                <w:r>
                  <w:rPr>
                    <w:rFonts w:ascii="Georgia" w:hAnsi="Georgia"/>
                    <w:color w:val="585858"/>
                    <w:sz w:val="16"/>
                  </w:rPr>
                  <w:t xml:space="preserve"> </w:t>
                </w:r>
                <w:proofErr w:type="spellStart"/>
                <w:r>
                  <w:rPr>
                    <w:rFonts w:ascii="Georgia" w:hAnsi="Georgia"/>
                    <w:color w:val="585858"/>
                    <w:sz w:val="16"/>
                  </w:rPr>
                  <w:t>Riaghaltas</w:t>
                </w:r>
                <w:proofErr w:type="spellEnd"/>
              </w:p>
              <w:p w14:paraId="0733BD8D" w14:textId="77777777" w:rsidR="004B56DC" w:rsidRDefault="00CE7B9E">
                <w:pPr>
                  <w:spacing w:before="19"/>
                  <w:ind w:left="20"/>
                  <w:rPr>
                    <w:rFonts w:ascii="Georgia"/>
                    <w:sz w:val="16"/>
                  </w:rPr>
                </w:pPr>
                <w:proofErr w:type="spellStart"/>
                <w:r>
                  <w:rPr>
                    <w:rFonts w:ascii="Georgia"/>
                    <w:color w:val="585858"/>
                    <w:sz w:val="16"/>
                  </w:rPr>
                  <w:t>na</w:t>
                </w:r>
                <w:proofErr w:type="spellEnd"/>
                <w:r>
                  <w:rPr>
                    <w:rFonts w:ascii="Georgia"/>
                    <w:color w:val="585858"/>
                    <w:sz w:val="16"/>
                  </w:rPr>
                  <w:t xml:space="preserve"> h-Alba a </w:t>
                </w:r>
                <w:proofErr w:type="spellStart"/>
                <w:r>
                  <w:rPr>
                    <w:rFonts w:ascii="Georgia"/>
                    <w:color w:val="585858"/>
                    <w:sz w:val="16"/>
                  </w:rPr>
                  <w:t>tha</w:t>
                </w:r>
                <w:proofErr w:type="spellEnd"/>
                <w:r>
                  <w:rPr>
                    <w:rFonts w:ascii="Georgia"/>
                    <w:color w:val="585858"/>
                    <w:sz w:val="16"/>
                  </w:rPr>
                  <w:t xml:space="preserve"> an </w:t>
                </w:r>
                <w:proofErr w:type="spellStart"/>
                <w:r>
                  <w:rPr>
                    <w:rFonts w:ascii="Georgia"/>
                    <w:color w:val="585858"/>
                    <w:sz w:val="16"/>
                  </w:rPr>
                  <w:t>urra</w:t>
                </w:r>
                <w:proofErr w:type="spellEnd"/>
                <w:r>
                  <w:rPr>
                    <w:rFonts w:ascii="Georgia"/>
                    <w:color w:val="585858"/>
                    <w:sz w:val="16"/>
                  </w:rPr>
                  <w:t xml:space="preserve"> </w:t>
                </w:r>
                <w:proofErr w:type="spellStart"/>
                <w:r>
                  <w:rPr>
                    <w:rFonts w:ascii="Georgia"/>
                    <w:color w:val="585858"/>
                    <w:sz w:val="16"/>
                  </w:rPr>
                  <w:t>ri</w:t>
                </w:r>
                <w:proofErr w:type="spellEnd"/>
                <w:r>
                  <w:rPr>
                    <w:rFonts w:ascii="Georgia"/>
                    <w:color w:val="585858"/>
                    <w:sz w:val="16"/>
                  </w:rPr>
                  <w:t xml:space="preserve"> </w:t>
                </w:r>
                <w:proofErr w:type="spellStart"/>
                <w:r>
                  <w:rPr>
                    <w:rFonts w:ascii="Georgia"/>
                    <w:color w:val="585858"/>
                    <w:sz w:val="16"/>
                  </w:rPr>
                  <w:t>poileasaidh</w:t>
                </w:r>
                <w:proofErr w:type="spellEnd"/>
                <w:r>
                  <w:rPr>
                    <w:rFonts w:ascii="Georgia"/>
                    <w:color w:val="585858"/>
                    <w:sz w:val="16"/>
                  </w:rPr>
                  <w:t xml:space="preserve">, </w:t>
                </w:r>
                <w:proofErr w:type="spellStart"/>
                <w:r>
                  <w:rPr>
                    <w:rFonts w:ascii="Georgia"/>
                    <w:color w:val="585858"/>
                    <w:sz w:val="16"/>
                  </w:rPr>
                  <w:t>taic</w:t>
                </w:r>
                <w:proofErr w:type="spellEnd"/>
                <w:r>
                  <w:rPr>
                    <w:rFonts w:ascii="Georgia"/>
                    <w:color w:val="585858"/>
                    <w:sz w:val="16"/>
                  </w:rPr>
                  <w:t xml:space="preserve"> </w:t>
                </w:r>
                <w:proofErr w:type="spellStart"/>
                <w:r>
                  <w:rPr>
                    <w:rFonts w:ascii="Georgia"/>
                    <w:color w:val="585858"/>
                    <w:sz w:val="16"/>
                  </w:rPr>
                  <w:t>agus</w:t>
                </w:r>
                <w:proofErr w:type="spellEnd"/>
                <w:r>
                  <w:rPr>
                    <w:rFonts w:ascii="Georgia"/>
                    <w:color w:val="585858"/>
                    <w:sz w:val="16"/>
                  </w:rPr>
                  <w:t xml:space="preserve"> </w:t>
                </w:r>
                <w:proofErr w:type="spellStart"/>
                <w:r>
                  <w:rPr>
                    <w:rFonts w:ascii="Georgia"/>
                    <w:color w:val="585858"/>
                    <w:sz w:val="16"/>
                  </w:rPr>
                  <w:t>riaghladh</w:t>
                </w:r>
                <w:proofErr w:type="spellEnd"/>
                <w:r>
                  <w:rPr>
                    <w:rFonts w:ascii="Georgia"/>
                    <w:color w:val="585858"/>
                    <w:sz w:val="16"/>
                  </w:rPr>
                  <w:t xml:space="preserve"> do </w:t>
                </w:r>
                <w:proofErr w:type="spellStart"/>
                <w:r>
                  <w:rPr>
                    <w:rFonts w:ascii="Georgia"/>
                    <w:color w:val="585858"/>
                    <w:sz w:val="16"/>
                  </w:rPr>
                  <w:t>choilltearachd</w:t>
                </w:r>
                <w:proofErr w:type="spellEnd"/>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8D4D" w14:textId="77777777" w:rsidR="004B56DC" w:rsidRDefault="00CE7B9E">
    <w:pPr>
      <w:pStyle w:val="BodyText"/>
      <w:spacing w:line="14" w:lineRule="auto"/>
      <w:rPr>
        <w:sz w:val="20"/>
      </w:rPr>
    </w:pPr>
    <w:r>
      <w:pict w14:anchorId="5AE038D9">
        <v:shapetype id="_x0000_t202" coordsize="21600,21600" o:spt="202" path="m,l,21600r21600,l21600,xe">
          <v:stroke joinstyle="miter"/>
          <v:path gradientshapeok="t" o:connecttype="rect"/>
        </v:shapetype>
        <v:shape id="_x0000_s1025" type="#_x0000_t202" style="position:absolute;margin-left:71pt;margin-top:516.6pt;width:267.6pt;height:47.1pt;z-index:-252046336;mso-position-horizontal-relative:page;mso-position-vertical-relative:page" filled="f" stroked="f">
          <v:textbox inset="0,0,0,0">
            <w:txbxContent>
              <w:p w14:paraId="5A3180C4" w14:textId="77777777" w:rsidR="004B56DC" w:rsidRDefault="00CE7B9E">
                <w:pPr>
                  <w:spacing w:before="19" w:line="264" w:lineRule="auto"/>
                  <w:ind w:left="20" w:right="541"/>
                  <w:rPr>
                    <w:rFonts w:ascii="Georgia"/>
                    <w:sz w:val="16"/>
                  </w:rPr>
                </w:pPr>
                <w:r>
                  <w:rPr>
                    <w:rFonts w:ascii="Georgia"/>
                    <w:sz w:val="16"/>
                  </w:rPr>
                  <w:t>Scottish Forestry is the Scottish Government agency responsible for forestry policy, support and regulation</w:t>
                </w:r>
              </w:p>
              <w:p w14:paraId="3825C27C" w14:textId="77777777" w:rsidR="004B56DC" w:rsidRDefault="00CE7B9E">
                <w:pPr>
                  <w:spacing w:before="120"/>
                  <w:ind w:left="20"/>
                  <w:rPr>
                    <w:rFonts w:ascii="Georgia" w:hAnsi="Georgia"/>
                    <w:sz w:val="16"/>
                  </w:rPr>
                </w:pPr>
                <w:r>
                  <w:rPr>
                    <w:rFonts w:ascii="Georgia" w:hAnsi="Georgia"/>
                    <w:color w:val="585858"/>
                    <w:sz w:val="16"/>
                  </w:rPr>
                  <w:t xml:space="preserve">Is e </w:t>
                </w:r>
                <w:proofErr w:type="spellStart"/>
                <w:r>
                  <w:rPr>
                    <w:rFonts w:ascii="Georgia" w:hAnsi="Georgia"/>
                    <w:color w:val="585858"/>
                    <w:sz w:val="16"/>
                  </w:rPr>
                  <w:t>Coilltearachd</w:t>
                </w:r>
                <w:proofErr w:type="spellEnd"/>
                <w:r>
                  <w:rPr>
                    <w:rFonts w:ascii="Georgia" w:hAnsi="Georgia"/>
                    <w:color w:val="585858"/>
                    <w:sz w:val="16"/>
                  </w:rPr>
                  <w:t xml:space="preserve"> </w:t>
                </w:r>
                <w:proofErr w:type="spellStart"/>
                <w:r>
                  <w:rPr>
                    <w:rFonts w:ascii="Georgia" w:hAnsi="Georgia"/>
                    <w:color w:val="585858"/>
                    <w:sz w:val="16"/>
                  </w:rPr>
                  <w:t>na</w:t>
                </w:r>
                <w:proofErr w:type="spellEnd"/>
                <w:r>
                  <w:rPr>
                    <w:rFonts w:ascii="Georgia" w:hAnsi="Georgia"/>
                    <w:color w:val="585858"/>
                    <w:sz w:val="16"/>
                  </w:rPr>
                  <w:t xml:space="preserve"> h-Alba a’ </w:t>
                </w:r>
                <w:proofErr w:type="spellStart"/>
                <w:r>
                  <w:rPr>
                    <w:rFonts w:ascii="Georgia" w:hAnsi="Georgia"/>
                    <w:color w:val="585858"/>
                    <w:sz w:val="16"/>
                  </w:rPr>
                  <w:t>bhuidheann-ghnìomha</w:t>
                </w:r>
                <w:proofErr w:type="spellEnd"/>
                <w:r>
                  <w:rPr>
                    <w:rFonts w:ascii="Georgia" w:hAnsi="Georgia"/>
                    <w:color w:val="585858"/>
                    <w:sz w:val="16"/>
                  </w:rPr>
                  <w:t xml:space="preserve"> </w:t>
                </w:r>
                <w:proofErr w:type="spellStart"/>
                <w:r>
                  <w:rPr>
                    <w:rFonts w:ascii="Georgia" w:hAnsi="Georgia"/>
                    <w:color w:val="585858"/>
                    <w:sz w:val="16"/>
                  </w:rPr>
                  <w:t>aig</w:t>
                </w:r>
                <w:proofErr w:type="spellEnd"/>
                <w:r>
                  <w:rPr>
                    <w:rFonts w:ascii="Georgia" w:hAnsi="Georgia"/>
                    <w:color w:val="585858"/>
                    <w:sz w:val="16"/>
                  </w:rPr>
                  <w:t xml:space="preserve"> </w:t>
                </w:r>
                <w:proofErr w:type="spellStart"/>
                <w:r>
                  <w:rPr>
                    <w:rFonts w:ascii="Georgia" w:hAnsi="Georgia"/>
                    <w:color w:val="585858"/>
                    <w:sz w:val="16"/>
                  </w:rPr>
                  <w:t>Riaghaltas</w:t>
                </w:r>
                <w:proofErr w:type="spellEnd"/>
              </w:p>
              <w:p w14:paraId="1BA2DC60" w14:textId="77777777" w:rsidR="004B56DC" w:rsidRDefault="00CE7B9E">
                <w:pPr>
                  <w:spacing w:before="19"/>
                  <w:ind w:left="20"/>
                  <w:rPr>
                    <w:rFonts w:ascii="Georgia"/>
                    <w:sz w:val="16"/>
                  </w:rPr>
                </w:pPr>
                <w:proofErr w:type="spellStart"/>
                <w:r>
                  <w:rPr>
                    <w:rFonts w:ascii="Georgia"/>
                    <w:color w:val="585858"/>
                    <w:sz w:val="16"/>
                  </w:rPr>
                  <w:t>na</w:t>
                </w:r>
                <w:proofErr w:type="spellEnd"/>
                <w:r>
                  <w:rPr>
                    <w:rFonts w:ascii="Georgia"/>
                    <w:color w:val="585858"/>
                    <w:sz w:val="16"/>
                  </w:rPr>
                  <w:t xml:space="preserve"> h-Alba a </w:t>
                </w:r>
                <w:proofErr w:type="spellStart"/>
                <w:r>
                  <w:rPr>
                    <w:rFonts w:ascii="Georgia"/>
                    <w:color w:val="585858"/>
                    <w:sz w:val="16"/>
                  </w:rPr>
                  <w:t>tha</w:t>
                </w:r>
                <w:proofErr w:type="spellEnd"/>
                <w:r>
                  <w:rPr>
                    <w:rFonts w:ascii="Georgia"/>
                    <w:color w:val="585858"/>
                    <w:sz w:val="16"/>
                  </w:rPr>
                  <w:t xml:space="preserve"> an </w:t>
                </w:r>
                <w:proofErr w:type="spellStart"/>
                <w:r>
                  <w:rPr>
                    <w:rFonts w:ascii="Georgia"/>
                    <w:color w:val="585858"/>
                    <w:sz w:val="16"/>
                  </w:rPr>
                  <w:t>urra</w:t>
                </w:r>
                <w:proofErr w:type="spellEnd"/>
                <w:r>
                  <w:rPr>
                    <w:rFonts w:ascii="Georgia"/>
                    <w:color w:val="585858"/>
                    <w:sz w:val="16"/>
                  </w:rPr>
                  <w:t xml:space="preserve"> </w:t>
                </w:r>
                <w:proofErr w:type="spellStart"/>
                <w:r>
                  <w:rPr>
                    <w:rFonts w:ascii="Georgia"/>
                    <w:color w:val="585858"/>
                    <w:sz w:val="16"/>
                  </w:rPr>
                  <w:t>ri</w:t>
                </w:r>
                <w:proofErr w:type="spellEnd"/>
                <w:r>
                  <w:rPr>
                    <w:rFonts w:ascii="Georgia"/>
                    <w:color w:val="585858"/>
                    <w:sz w:val="16"/>
                  </w:rPr>
                  <w:t xml:space="preserve"> </w:t>
                </w:r>
                <w:proofErr w:type="spellStart"/>
                <w:r>
                  <w:rPr>
                    <w:rFonts w:ascii="Georgia"/>
                    <w:color w:val="585858"/>
                    <w:sz w:val="16"/>
                  </w:rPr>
                  <w:t>poileasaidh</w:t>
                </w:r>
                <w:proofErr w:type="spellEnd"/>
                <w:r>
                  <w:rPr>
                    <w:rFonts w:ascii="Georgia"/>
                    <w:color w:val="585858"/>
                    <w:sz w:val="16"/>
                  </w:rPr>
                  <w:t xml:space="preserve">, </w:t>
                </w:r>
                <w:proofErr w:type="spellStart"/>
                <w:r>
                  <w:rPr>
                    <w:rFonts w:ascii="Georgia"/>
                    <w:color w:val="585858"/>
                    <w:sz w:val="16"/>
                  </w:rPr>
                  <w:t>taic</w:t>
                </w:r>
                <w:proofErr w:type="spellEnd"/>
                <w:r>
                  <w:rPr>
                    <w:rFonts w:ascii="Georgia"/>
                    <w:color w:val="585858"/>
                    <w:sz w:val="16"/>
                  </w:rPr>
                  <w:t xml:space="preserve"> </w:t>
                </w:r>
                <w:proofErr w:type="spellStart"/>
                <w:r>
                  <w:rPr>
                    <w:rFonts w:ascii="Georgia"/>
                    <w:color w:val="585858"/>
                    <w:sz w:val="16"/>
                  </w:rPr>
                  <w:t>agus</w:t>
                </w:r>
                <w:proofErr w:type="spellEnd"/>
                <w:r>
                  <w:rPr>
                    <w:rFonts w:ascii="Georgia"/>
                    <w:color w:val="585858"/>
                    <w:sz w:val="16"/>
                  </w:rPr>
                  <w:t xml:space="preserve"> </w:t>
                </w:r>
                <w:proofErr w:type="spellStart"/>
                <w:r>
                  <w:rPr>
                    <w:rFonts w:ascii="Georgia"/>
                    <w:color w:val="585858"/>
                    <w:sz w:val="16"/>
                  </w:rPr>
                  <w:t>riaghladh</w:t>
                </w:r>
                <w:proofErr w:type="spellEnd"/>
                <w:r>
                  <w:rPr>
                    <w:rFonts w:ascii="Georgia"/>
                    <w:color w:val="585858"/>
                    <w:sz w:val="16"/>
                  </w:rPr>
                  <w:t xml:space="preserve"> do </w:t>
                </w:r>
                <w:proofErr w:type="spellStart"/>
                <w:r>
                  <w:rPr>
                    <w:rFonts w:ascii="Georgia"/>
                    <w:color w:val="585858"/>
                    <w:sz w:val="16"/>
                  </w:rPr>
                  <w:t>choilltearachd</w:t>
                </w:r>
                <w:proofErr w:type="spellEnd"/>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452E" w14:textId="77777777" w:rsidR="00CE7B9E" w:rsidRDefault="00CE7B9E">
      <w:r>
        <w:separator/>
      </w:r>
    </w:p>
  </w:footnote>
  <w:footnote w:type="continuationSeparator" w:id="0">
    <w:p w14:paraId="2649BD2D" w14:textId="77777777" w:rsidR="00CE7B9E" w:rsidRDefault="00CE7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06DA" w14:textId="71942846" w:rsidR="004B56DC" w:rsidRDefault="00CE7B9E">
    <w:pPr>
      <w:pStyle w:val="BodyText"/>
      <w:spacing w:line="14" w:lineRule="auto"/>
      <w:rPr>
        <w:sz w:val="20"/>
      </w:rPr>
    </w:pPr>
    <w:r w:rsidRPr="00064958">
      <w:rPr>
        <w:noProof/>
      </w:rPr>
      <w:drawing>
        <wp:anchor distT="0" distB="0" distL="114300" distR="114300" simplePos="0" relativeHeight="251659264" behindDoc="1" locked="0" layoutInCell="1" allowOverlap="1" wp14:anchorId="5BD9EEB4" wp14:editId="55AD5845">
          <wp:simplePos x="0" y="0"/>
          <wp:positionH relativeFrom="column">
            <wp:posOffset>-330200</wp:posOffset>
          </wp:positionH>
          <wp:positionV relativeFrom="paragraph">
            <wp:posOffset>-12700</wp:posOffset>
          </wp:positionV>
          <wp:extent cx="1771650" cy="855618"/>
          <wp:effectExtent l="0" t="0" r="0" b="1905"/>
          <wp:wrapTight wrapText="bothSides">
            <wp:wrapPolygon edited="0">
              <wp:start x="1394" y="0"/>
              <wp:lineTo x="0" y="1924"/>
              <wp:lineTo x="0" y="15394"/>
              <wp:lineTo x="3252" y="20686"/>
              <wp:lineTo x="3948" y="21167"/>
              <wp:lineTo x="7200" y="21167"/>
              <wp:lineTo x="16258" y="20686"/>
              <wp:lineTo x="21368" y="18762"/>
              <wp:lineTo x="21368" y="11546"/>
              <wp:lineTo x="15794" y="8178"/>
              <wp:lineTo x="17187" y="7697"/>
              <wp:lineTo x="16955" y="4330"/>
              <wp:lineTo x="3948" y="0"/>
              <wp:lineTo x="1394" y="0"/>
            </wp:wrapPolygon>
          </wp:wrapTight>
          <wp:docPr id="21947253" name="Picture 21947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55618"/>
                  </a:xfrm>
                  <a:prstGeom prst="rect">
                    <a:avLst/>
                  </a:prstGeom>
                  <a:noFill/>
                  <a:ln>
                    <a:noFill/>
                  </a:ln>
                </pic:spPr>
              </pic:pic>
            </a:graphicData>
          </a:graphic>
        </wp:anchor>
      </w:drawing>
    </w:r>
    <w:r>
      <w:pict w14:anchorId="5D339E03">
        <v:shapetype id="_x0000_t202" coordsize="21600,21600" o:spt="202" path="m,l,21600r21600,l21600,xe">
          <v:stroke joinstyle="miter"/>
          <v:path gradientshapeok="t" o:connecttype="rect"/>
        </v:shapetype>
        <v:shape id="_x0000_s1027" type="#_x0000_t202" style="position:absolute;margin-left:279.35pt;margin-top:36.6pt;width:267.5pt;height:28.85pt;z-index:-252049408;mso-position-horizontal-relative:page;mso-position-vertical-relative:page" filled="f" stroked="f">
          <v:textbox inset="0,0,0,0">
            <w:txbxContent>
              <w:p w14:paraId="66F1B791" w14:textId="77777777" w:rsidR="004B56DC" w:rsidRDefault="00CE7B9E">
                <w:pPr>
                  <w:spacing w:before="4"/>
                  <w:ind w:left="20"/>
                  <w:rPr>
                    <w:sz w:val="48"/>
                  </w:rPr>
                </w:pPr>
                <w:r>
                  <w:rPr>
                    <w:color w:val="21AA9C"/>
                    <w:sz w:val="48"/>
                  </w:rPr>
                  <w:t>Executive Board Minutes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C78" w14:textId="77777777" w:rsidR="004B56DC" w:rsidRDefault="004B56D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50"/>
    <w:multiLevelType w:val="hybridMultilevel"/>
    <w:tmpl w:val="F926E260"/>
    <w:lvl w:ilvl="0" w:tplc="0AA6041E">
      <w:numFmt w:val="bullet"/>
      <w:lvlText w:val=""/>
      <w:lvlJc w:val="left"/>
      <w:pPr>
        <w:ind w:left="463" w:hanging="361"/>
      </w:pPr>
      <w:rPr>
        <w:rFonts w:ascii="Wingdings" w:eastAsia="Wingdings" w:hAnsi="Wingdings" w:cs="Wingdings" w:hint="default"/>
        <w:w w:val="100"/>
        <w:sz w:val="24"/>
        <w:szCs w:val="24"/>
        <w:lang w:val="en-US" w:eastAsia="en-US" w:bidi="en-US"/>
      </w:rPr>
    </w:lvl>
    <w:lvl w:ilvl="1" w:tplc="5276136E">
      <w:numFmt w:val="bullet"/>
      <w:lvlText w:val="•"/>
      <w:lvlJc w:val="left"/>
      <w:pPr>
        <w:ind w:left="1336" w:hanging="361"/>
      </w:pPr>
      <w:rPr>
        <w:rFonts w:hint="default"/>
        <w:lang w:val="en-US" w:eastAsia="en-US" w:bidi="en-US"/>
      </w:rPr>
    </w:lvl>
    <w:lvl w:ilvl="2" w:tplc="B58097D8">
      <w:numFmt w:val="bullet"/>
      <w:lvlText w:val="•"/>
      <w:lvlJc w:val="left"/>
      <w:pPr>
        <w:ind w:left="2213" w:hanging="361"/>
      </w:pPr>
      <w:rPr>
        <w:rFonts w:hint="default"/>
        <w:lang w:val="en-US" w:eastAsia="en-US" w:bidi="en-US"/>
      </w:rPr>
    </w:lvl>
    <w:lvl w:ilvl="3" w:tplc="A2F64206">
      <w:numFmt w:val="bullet"/>
      <w:lvlText w:val="•"/>
      <w:lvlJc w:val="left"/>
      <w:pPr>
        <w:ind w:left="3089" w:hanging="361"/>
      </w:pPr>
      <w:rPr>
        <w:rFonts w:hint="default"/>
        <w:lang w:val="en-US" w:eastAsia="en-US" w:bidi="en-US"/>
      </w:rPr>
    </w:lvl>
    <w:lvl w:ilvl="4" w:tplc="6BB45126">
      <w:numFmt w:val="bullet"/>
      <w:lvlText w:val="•"/>
      <w:lvlJc w:val="left"/>
      <w:pPr>
        <w:ind w:left="3966" w:hanging="361"/>
      </w:pPr>
      <w:rPr>
        <w:rFonts w:hint="default"/>
        <w:lang w:val="en-US" w:eastAsia="en-US" w:bidi="en-US"/>
      </w:rPr>
    </w:lvl>
    <w:lvl w:ilvl="5" w:tplc="949E1008">
      <w:numFmt w:val="bullet"/>
      <w:lvlText w:val="•"/>
      <w:lvlJc w:val="left"/>
      <w:pPr>
        <w:ind w:left="4843" w:hanging="361"/>
      </w:pPr>
      <w:rPr>
        <w:rFonts w:hint="default"/>
        <w:lang w:val="en-US" w:eastAsia="en-US" w:bidi="en-US"/>
      </w:rPr>
    </w:lvl>
    <w:lvl w:ilvl="6" w:tplc="4DB0B1F6">
      <w:numFmt w:val="bullet"/>
      <w:lvlText w:val="•"/>
      <w:lvlJc w:val="left"/>
      <w:pPr>
        <w:ind w:left="5719" w:hanging="361"/>
      </w:pPr>
      <w:rPr>
        <w:rFonts w:hint="default"/>
        <w:lang w:val="en-US" w:eastAsia="en-US" w:bidi="en-US"/>
      </w:rPr>
    </w:lvl>
    <w:lvl w:ilvl="7" w:tplc="C96231F2">
      <w:numFmt w:val="bullet"/>
      <w:lvlText w:val="•"/>
      <w:lvlJc w:val="left"/>
      <w:pPr>
        <w:ind w:left="6596" w:hanging="361"/>
      </w:pPr>
      <w:rPr>
        <w:rFonts w:hint="default"/>
        <w:lang w:val="en-US" w:eastAsia="en-US" w:bidi="en-US"/>
      </w:rPr>
    </w:lvl>
    <w:lvl w:ilvl="8" w:tplc="7682CE16">
      <w:numFmt w:val="bullet"/>
      <w:lvlText w:val="•"/>
      <w:lvlJc w:val="left"/>
      <w:pPr>
        <w:ind w:left="7473" w:hanging="361"/>
      </w:pPr>
      <w:rPr>
        <w:rFonts w:hint="default"/>
        <w:lang w:val="en-US" w:eastAsia="en-US" w:bidi="en-US"/>
      </w:rPr>
    </w:lvl>
  </w:abstractNum>
  <w:abstractNum w:abstractNumId="1" w15:restartNumberingAfterBreak="0">
    <w:nsid w:val="0B8471CF"/>
    <w:multiLevelType w:val="hybridMultilevel"/>
    <w:tmpl w:val="D6B0DF6E"/>
    <w:lvl w:ilvl="0" w:tplc="2C6C988A">
      <w:numFmt w:val="bullet"/>
      <w:lvlText w:val=""/>
      <w:lvlJc w:val="left"/>
      <w:pPr>
        <w:ind w:left="539" w:hanging="360"/>
      </w:pPr>
      <w:rPr>
        <w:rFonts w:ascii="Symbol" w:eastAsia="Symbol" w:hAnsi="Symbol" w:cs="Symbol" w:hint="default"/>
        <w:w w:val="100"/>
        <w:sz w:val="24"/>
        <w:szCs w:val="24"/>
        <w:lang w:val="en-US" w:eastAsia="en-US" w:bidi="en-US"/>
      </w:rPr>
    </w:lvl>
    <w:lvl w:ilvl="1" w:tplc="71C29368">
      <w:numFmt w:val="bullet"/>
      <w:lvlText w:val="•"/>
      <w:lvlJc w:val="left"/>
      <w:pPr>
        <w:ind w:left="1408" w:hanging="360"/>
      </w:pPr>
      <w:rPr>
        <w:rFonts w:hint="default"/>
        <w:lang w:val="en-US" w:eastAsia="en-US" w:bidi="en-US"/>
      </w:rPr>
    </w:lvl>
    <w:lvl w:ilvl="2" w:tplc="9C74B452">
      <w:numFmt w:val="bullet"/>
      <w:lvlText w:val="•"/>
      <w:lvlJc w:val="left"/>
      <w:pPr>
        <w:ind w:left="2277" w:hanging="360"/>
      </w:pPr>
      <w:rPr>
        <w:rFonts w:hint="default"/>
        <w:lang w:val="en-US" w:eastAsia="en-US" w:bidi="en-US"/>
      </w:rPr>
    </w:lvl>
    <w:lvl w:ilvl="3" w:tplc="37A665C8">
      <w:numFmt w:val="bullet"/>
      <w:lvlText w:val="•"/>
      <w:lvlJc w:val="left"/>
      <w:pPr>
        <w:ind w:left="3145" w:hanging="360"/>
      </w:pPr>
      <w:rPr>
        <w:rFonts w:hint="default"/>
        <w:lang w:val="en-US" w:eastAsia="en-US" w:bidi="en-US"/>
      </w:rPr>
    </w:lvl>
    <w:lvl w:ilvl="4" w:tplc="01D22606">
      <w:numFmt w:val="bullet"/>
      <w:lvlText w:val="•"/>
      <w:lvlJc w:val="left"/>
      <w:pPr>
        <w:ind w:left="4014" w:hanging="360"/>
      </w:pPr>
      <w:rPr>
        <w:rFonts w:hint="default"/>
        <w:lang w:val="en-US" w:eastAsia="en-US" w:bidi="en-US"/>
      </w:rPr>
    </w:lvl>
    <w:lvl w:ilvl="5" w:tplc="14684934">
      <w:numFmt w:val="bullet"/>
      <w:lvlText w:val="•"/>
      <w:lvlJc w:val="left"/>
      <w:pPr>
        <w:ind w:left="4883" w:hanging="360"/>
      </w:pPr>
      <w:rPr>
        <w:rFonts w:hint="default"/>
        <w:lang w:val="en-US" w:eastAsia="en-US" w:bidi="en-US"/>
      </w:rPr>
    </w:lvl>
    <w:lvl w:ilvl="6" w:tplc="A6B62ED8">
      <w:numFmt w:val="bullet"/>
      <w:lvlText w:val="•"/>
      <w:lvlJc w:val="left"/>
      <w:pPr>
        <w:ind w:left="5751" w:hanging="360"/>
      </w:pPr>
      <w:rPr>
        <w:rFonts w:hint="default"/>
        <w:lang w:val="en-US" w:eastAsia="en-US" w:bidi="en-US"/>
      </w:rPr>
    </w:lvl>
    <w:lvl w:ilvl="7" w:tplc="62FE0B10">
      <w:numFmt w:val="bullet"/>
      <w:lvlText w:val="•"/>
      <w:lvlJc w:val="left"/>
      <w:pPr>
        <w:ind w:left="6620" w:hanging="360"/>
      </w:pPr>
      <w:rPr>
        <w:rFonts w:hint="default"/>
        <w:lang w:val="en-US" w:eastAsia="en-US" w:bidi="en-US"/>
      </w:rPr>
    </w:lvl>
    <w:lvl w:ilvl="8" w:tplc="B32AF9CE">
      <w:numFmt w:val="bullet"/>
      <w:lvlText w:val="•"/>
      <w:lvlJc w:val="left"/>
      <w:pPr>
        <w:ind w:left="7489" w:hanging="360"/>
      </w:pPr>
      <w:rPr>
        <w:rFonts w:hint="default"/>
        <w:lang w:val="en-US" w:eastAsia="en-US" w:bidi="en-US"/>
      </w:rPr>
    </w:lvl>
  </w:abstractNum>
  <w:abstractNum w:abstractNumId="2" w15:restartNumberingAfterBreak="0">
    <w:nsid w:val="22B3648D"/>
    <w:multiLevelType w:val="multilevel"/>
    <w:tmpl w:val="A4DE89FA"/>
    <w:lvl w:ilvl="0">
      <w:start w:val="1"/>
      <w:numFmt w:val="decimal"/>
      <w:lvlText w:val="%1."/>
      <w:lvlJc w:val="left"/>
      <w:pPr>
        <w:ind w:left="539" w:hanging="360"/>
        <w:jc w:val="right"/>
      </w:pPr>
      <w:rPr>
        <w:rFonts w:ascii="Arial" w:eastAsia="Arial" w:hAnsi="Arial" w:cs="Arial" w:hint="default"/>
        <w:b/>
        <w:bCs/>
        <w:spacing w:val="-2"/>
        <w:w w:val="99"/>
        <w:sz w:val="24"/>
        <w:szCs w:val="24"/>
        <w:lang w:val="en-US" w:eastAsia="en-US" w:bidi="en-US"/>
      </w:rPr>
    </w:lvl>
    <w:lvl w:ilvl="1">
      <w:start w:val="1"/>
      <w:numFmt w:val="decimal"/>
      <w:lvlText w:val="%1.%2"/>
      <w:lvlJc w:val="left"/>
      <w:pPr>
        <w:ind w:left="584" w:hanging="406"/>
        <w:jc w:val="left"/>
      </w:pPr>
      <w:rPr>
        <w:rFonts w:ascii="Arial" w:eastAsia="Arial" w:hAnsi="Arial" w:cs="Arial" w:hint="default"/>
        <w:b/>
        <w:bCs/>
        <w:w w:val="99"/>
        <w:sz w:val="24"/>
        <w:szCs w:val="24"/>
        <w:lang w:val="en-US" w:eastAsia="en-US" w:bidi="en-US"/>
      </w:rPr>
    </w:lvl>
    <w:lvl w:ilvl="2">
      <w:numFmt w:val="bullet"/>
      <w:lvlText w:val="•"/>
      <w:lvlJc w:val="left"/>
      <w:pPr>
        <w:ind w:left="600" w:hanging="406"/>
      </w:pPr>
      <w:rPr>
        <w:rFonts w:hint="default"/>
        <w:lang w:val="en-US" w:eastAsia="en-US" w:bidi="en-US"/>
      </w:rPr>
    </w:lvl>
    <w:lvl w:ilvl="3">
      <w:numFmt w:val="bullet"/>
      <w:lvlText w:val="•"/>
      <w:lvlJc w:val="left"/>
      <w:pPr>
        <w:ind w:left="1678" w:hanging="406"/>
      </w:pPr>
      <w:rPr>
        <w:rFonts w:hint="default"/>
        <w:lang w:val="en-US" w:eastAsia="en-US" w:bidi="en-US"/>
      </w:rPr>
    </w:lvl>
    <w:lvl w:ilvl="4">
      <w:numFmt w:val="bullet"/>
      <w:lvlText w:val="•"/>
      <w:lvlJc w:val="left"/>
      <w:pPr>
        <w:ind w:left="2756" w:hanging="406"/>
      </w:pPr>
      <w:rPr>
        <w:rFonts w:hint="default"/>
        <w:lang w:val="en-US" w:eastAsia="en-US" w:bidi="en-US"/>
      </w:rPr>
    </w:lvl>
    <w:lvl w:ilvl="5">
      <w:numFmt w:val="bullet"/>
      <w:lvlText w:val="•"/>
      <w:lvlJc w:val="left"/>
      <w:pPr>
        <w:ind w:left="3834" w:hanging="406"/>
      </w:pPr>
      <w:rPr>
        <w:rFonts w:hint="default"/>
        <w:lang w:val="en-US" w:eastAsia="en-US" w:bidi="en-US"/>
      </w:rPr>
    </w:lvl>
    <w:lvl w:ilvl="6">
      <w:numFmt w:val="bullet"/>
      <w:lvlText w:val="•"/>
      <w:lvlJc w:val="left"/>
      <w:pPr>
        <w:ind w:left="4913" w:hanging="406"/>
      </w:pPr>
      <w:rPr>
        <w:rFonts w:hint="default"/>
        <w:lang w:val="en-US" w:eastAsia="en-US" w:bidi="en-US"/>
      </w:rPr>
    </w:lvl>
    <w:lvl w:ilvl="7">
      <w:numFmt w:val="bullet"/>
      <w:lvlText w:val="•"/>
      <w:lvlJc w:val="left"/>
      <w:pPr>
        <w:ind w:left="5991" w:hanging="406"/>
      </w:pPr>
      <w:rPr>
        <w:rFonts w:hint="default"/>
        <w:lang w:val="en-US" w:eastAsia="en-US" w:bidi="en-US"/>
      </w:rPr>
    </w:lvl>
    <w:lvl w:ilvl="8">
      <w:numFmt w:val="bullet"/>
      <w:lvlText w:val="•"/>
      <w:lvlJc w:val="left"/>
      <w:pPr>
        <w:ind w:left="7069" w:hanging="406"/>
      </w:pPr>
      <w:rPr>
        <w:rFonts w:hint="default"/>
        <w:lang w:val="en-US" w:eastAsia="en-US" w:bidi="en-US"/>
      </w:rPr>
    </w:lvl>
  </w:abstractNum>
  <w:abstractNum w:abstractNumId="3" w15:restartNumberingAfterBreak="0">
    <w:nsid w:val="369B0890"/>
    <w:multiLevelType w:val="hybridMultilevel"/>
    <w:tmpl w:val="7A5A618C"/>
    <w:lvl w:ilvl="0" w:tplc="95988DEC">
      <w:numFmt w:val="bullet"/>
      <w:lvlText w:val=""/>
      <w:lvlJc w:val="left"/>
      <w:pPr>
        <w:ind w:left="605" w:hanging="360"/>
      </w:pPr>
      <w:rPr>
        <w:rFonts w:ascii="Wingdings" w:eastAsia="Wingdings" w:hAnsi="Wingdings" w:cs="Wingdings" w:hint="default"/>
        <w:w w:val="100"/>
        <w:sz w:val="24"/>
        <w:szCs w:val="24"/>
        <w:lang w:val="en-US" w:eastAsia="en-US" w:bidi="en-US"/>
      </w:rPr>
    </w:lvl>
    <w:lvl w:ilvl="1" w:tplc="40240F08">
      <w:numFmt w:val="bullet"/>
      <w:lvlText w:val="•"/>
      <w:lvlJc w:val="left"/>
      <w:pPr>
        <w:ind w:left="1462" w:hanging="360"/>
      </w:pPr>
      <w:rPr>
        <w:rFonts w:hint="default"/>
        <w:lang w:val="en-US" w:eastAsia="en-US" w:bidi="en-US"/>
      </w:rPr>
    </w:lvl>
    <w:lvl w:ilvl="2" w:tplc="0A8AA3C8">
      <w:numFmt w:val="bullet"/>
      <w:lvlText w:val="•"/>
      <w:lvlJc w:val="left"/>
      <w:pPr>
        <w:ind w:left="2325" w:hanging="360"/>
      </w:pPr>
      <w:rPr>
        <w:rFonts w:hint="default"/>
        <w:lang w:val="en-US" w:eastAsia="en-US" w:bidi="en-US"/>
      </w:rPr>
    </w:lvl>
    <w:lvl w:ilvl="3" w:tplc="A2BEFE3C">
      <w:numFmt w:val="bullet"/>
      <w:lvlText w:val="•"/>
      <w:lvlJc w:val="left"/>
      <w:pPr>
        <w:ind w:left="3187" w:hanging="360"/>
      </w:pPr>
      <w:rPr>
        <w:rFonts w:hint="default"/>
        <w:lang w:val="en-US" w:eastAsia="en-US" w:bidi="en-US"/>
      </w:rPr>
    </w:lvl>
    <w:lvl w:ilvl="4" w:tplc="EBBC1842">
      <w:numFmt w:val="bullet"/>
      <w:lvlText w:val="•"/>
      <w:lvlJc w:val="left"/>
      <w:pPr>
        <w:ind w:left="4050" w:hanging="360"/>
      </w:pPr>
      <w:rPr>
        <w:rFonts w:hint="default"/>
        <w:lang w:val="en-US" w:eastAsia="en-US" w:bidi="en-US"/>
      </w:rPr>
    </w:lvl>
    <w:lvl w:ilvl="5" w:tplc="FCBC645A">
      <w:numFmt w:val="bullet"/>
      <w:lvlText w:val="•"/>
      <w:lvlJc w:val="left"/>
      <w:pPr>
        <w:ind w:left="4913" w:hanging="360"/>
      </w:pPr>
      <w:rPr>
        <w:rFonts w:hint="default"/>
        <w:lang w:val="en-US" w:eastAsia="en-US" w:bidi="en-US"/>
      </w:rPr>
    </w:lvl>
    <w:lvl w:ilvl="6" w:tplc="556EB126">
      <w:numFmt w:val="bullet"/>
      <w:lvlText w:val="•"/>
      <w:lvlJc w:val="left"/>
      <w:pPr>
        <w:ind w:left="5775" w:hanging="360"/>
      </w:pPr>
      <w:rPr>
        <w:rFonts w:hint="default"/>
        <w:lang w:val="en-US" w:eastAsia="en-US" w:bidi="en-US"/>
      </w:rPr>
    </w:lvl>
    <w:lvl w:ilvl="7" w:tplc="981CD5D6">
      <w:numFmt w:val="bullet"/>
      <w:lvlText w:val="•"/>
      <w:lvlJc w:val="left"/>
      <w:pPr>
        <w:ind w:left="6638" w:hanging="360"/>
      </w:pPr>
      <w:rPr>
        <w:rFonts w:hint="default"/>
        <w:lang w:val="en-US" w:eastAsia="en-US" w:bidi="en-US"/>
      </w:rPr>
    </w:lvl>
    <w:lvl w:ilvl="8" w:tplc="F334B2B6">
      <w:numFmt w:val="bullet"/>
      <w:lvlText w:val="•"/>
      <w:lvlJc w:val="left"/>
      <w:pPr>
        <w:ind w:left="7501" w:hanging="360"/>
      </w:pPr>
      <w:rPr>
        <w:rFonts w:hint="default"/>
        <w:lang w:val="en-US" w:eastAsia="en-US" w:bidi="en-US"/>
      </w:rPr>
    </w:lvl>
  </w:abstractNum>
  <w:abstractNum w:abstractNumId="4" w15:restartNumberingAfterBreak="0">
    <w:nsid w:val="432514F4"/>
    <w:multiLevelType w:val="hybridMultilevel"/>
    <w:tmpl w:val="38045110"/>
    <w:lvl w:ilvl="0" w:tplc="6028362C">
      <w:numFmt w:val="bullet"/>
      <w:lvlText w:val=""/>
      <w:lvlJc w:val="left"/>
      <w:pPr>
        <w:ind w:left="605" w:hanging="360"/>
      </w:pPr>
      <w:rPr>
        <w:rFonts w:ascii="Wingdings" w:eastAsia="Wingdings" w:hAnsi="Wingdings" w:cs="Wingdings" w:hint="default"/>
        <w:w w:val="100"/>
        <w:sz w:val="24"/>
        <w:szCs w:val="24"/>
        <w:lang w:val="en-US" w:eastAsia="en-US" w:bidi="en-US"/>
      </w:rPr>
    </w:lvl>
    <w:lvl w:ilvl="1" w:tplc="829C29A0">
      <w:numFmt w:val="bullet"/>
      <w:lvlText w:val="•"/>
      <w:lvlJc w:val="left"/>
      <w:pPr>
        <w:ind w:left="1462" w:hanging="360"/>
      </w:pPr>
      <w:rPr>
        <w:rFonts w:hint="default"/>
        <w:lang w:val="en-US" w:eastAsia="en-US" w:bidi="en-US"/>
      </w:rPr>
    </w:lvl>
    <w:lvl w:ilvl="2" w:tplc="5DB097A8">
      <w:numFmt w:val="bullet"/>
      <w:lvlText w:val="•"/>
      <w:lvlJc w:val="left"/>
      <w:pPr>
        <w:ind w:left="2325" w:hanging="360"/>
      </w:pPr>
      <w:rPr>
        <w:rFonts w:hint="default"/>
        <w:lang w:val="en-US" w:eastAsia="en-US" w:bidi="en-US"/>
      </w:rPr>
    </w:lvl>
    <w:lvl w:ilvl="3" w:tplc="7FEC0AD2">
      <w:numFmt w:val="bullet"/>
      <w:lvlText w:val="•"/>
      <w:lvlJc w:val="left"/>
      <w:pPr>
        <w:ind w:left="3187" w:hanging="360"/>
      </w:pPr>
      <w:rPr>
        <w:rFonts w:hint="default"/>
        <w:lang w:val="en-US" w:eastAsia="en-US" w:bidi="en-US"/>
      </w:rPr>
    </w:lvl>
    <w:lvl w:ilvl="4" w:tplc="9C7CE67C">
      <w:numFmt w:val="bullet"/>
      <w:lvlText w:val="•"/>
      <w:lvlJc w:val="left"/>
      <w:pPr>
        <w:ind w:left="4050" w:hanging="360"/>
      </w:pPr>
      <w:rPr>
        <w:rFonts w:hint="default"/>
        <w:lang w:val="en-US" w:eastAsia="en-US" w:bidi="en-US"/>
      </w:rPr>
    </w:lvl>
    <w:lvl w:ilvl="5" w:tplc="CF325E06">
      <w:numFmt w:val="bullet"/>
      <w:lvlText w:val="•"/>
      <w:lvlJc w:val="left"/>
      <w:pPr>
        <w:ind w:left="4913" w:hanging="360"/>
      </w:pPr>
      <w:rPr>
        <w:rFonts w:hint="default"/>
        <w:lang w:val="en-US" w:eastAsia="en-US" w:bidi="en-US"/>
      </w:rPr>
    </w:lvl>
    <w:lvl w:ilvl="6" w:tplc="6AB665AA">
      <w:numFmt w:val="bullet"/>
      <w:lvlText w:val="•"/>
      <w:lvlJc w:val="left"/>
      <w:pPr>
        <w:ind w:left="5775" w:hanging="360"/>
      </w:pPr>
      <w:rPr>
        <w:rFonts w:hint="default"/>
        <w:lang w:val="en-US" w:eastAsia="en-US" w:bidi="en-US"/>
      </w:rPr>
    </w:lvl>
    <w:lvl w:ilvl="7" w:tplc="CB1A52E6">
      <w:numFmt w:val="bullet"/>
      <w:lvlText w:val="•"/>
      <w:lvlJc w:val="left"/>
      <w:pPr>
        <w:ind w:left="6638" w:hanging="360"/>
      </w:pPr>
      <w:rPr>
        <w:rFonts w:hint="default"/>
        <w:lang w:val="en-US" w:eastAsia="en-US" w:bidi="en-US"/>
      </w:rPr>
    </w:lvl>
    <w:lvl w:ilvl="8" w:tplc="C214FA9A">
      <w:numFmt w:val="bullet"/>
      <w:lvlText w:val="•"/>
      <w:lvlJc w:val="left"/>
      <w:pPr>
        <w:ind w:left="7501" w:hanging="360"/>
      </w:pPr>
      <w:rPr>
        <w:rFonts w:hint="default"/>
        <w:lang w:val="en-US" w:eastAsia="en-US" w:bidi="en-US"/>
      </w:rPr>
    </w:lvl>
  </w:abstractNum>
  <w:abstractNum w:abstractNumId="5" w15:restartNumberingAfterBreak="0">
    <w:nsid w:val="5C53333E"/>
    <w:multiLevelType w:val="hybridMultilevel"/>
    <w:tmpl w:val="428A26A8"/>
    <w:lvl w:ilvl="0" w:tplc="3F167DD2">
      <w:numFmt w:val="bullet"/>
      <w:lvlText w:val=""/>
      <w:lvlJc w:val="left"/>
      <w:pPr>
        <w:ind w:left="605" w:hanging="360"/>
      </w:pPr>
      <w:rPr>
        <w:rFonts w:ascii="Wingdings" w:eastAsia="Wingdings" w:hAnsi="Wingdings" w:cs="Wingdings" w:hint="default"/>
        <w:w w:val="100"/>
        <w:sz w:val="24"/>
        <w:szCs w:val="24"/>
        <w:lang w:val="en-US" w:eastAsia="en-US" w:bidi="en-US"/>
      </w:rPr>
    </w:lvl>
    <w:lvl w:ilvl="1" w:tplc="683E839A">
      <w:numFmt w:val="bullet"/>
      <w:lvlText w:val="•"/>
      <w:lvlJc w:val="left"/>
      <w:pPr>
        <w:ind w:left="1462" w:hanging="360"/>
      </w:pPr>
      <w:rPr>
        <w:rFonts w:hint="default"/>
        <w:lang w:val="en-US" w:eastAsia="en-US" w:bidi="en-US"/>
      </w:rPr>
    </w:lvl>
    <w:lvl w:ilvl="2" w:tplc="478090FC">
      <w:numFmt w:val="bullet"/>
      <w:lvlText w:val="•"/>
      <w:lvlJc w:val="left"/>
      <w:pPr>
        <w:ind w:left="2325" w:hanging="360"/>
      </w:pPr>
      <w:rPr>
        <w:rFonts w:hint="default"/>
        <w:lang w:val="en-US" w:eastAsia="en-US" w:bidi="en-US"/>
      </w:rPr>
    </w:lvl>
    <w:lvl w:ilvl="3" w:tplc="8A7063D0">
      <w:numFmt w:val="bullet"/>
      <w:lvlText w:val="•"/>
      <w:lvlJc w:val="left"/>
      <w:pPr>
        <w:ind w:left="3187" w:hanging="360"/>
      </w:pPr>
      <w:rPr>
        <w:rFonts w:hint="default"/>
        <w:lang w:val="en-US" w:eastAsia="en-US" w:bidi="en-US"/>
      </w:rPr>
    </w:lvl>
    <w:lvl w:ilvl="4" w:tplc="BC7681D4">
      <w:numFmt w:val="bullet"/>
      <w:lvlText w:val="•"/>
      <w:lvlJc w:val="left"/>
      <w:pPr>
        <w:ind w:left="4050" w:hanging="360"/>
      </w:pPr>
      <w:rPr>
        <w:rFonts w:hint="default"/>
        <w:lang w:val="en-US" w:eastAsia="en-US" w:bidi="en-US"/>
      </w:rPr>
    </w:lvl>
    <w:lvl w:ilvl="5" w:tplc="02ACD1BE">
      <w:numFmt w:val="bullet"/>
      <w:lvlText w:val="•"/>
      <w:lvlJc w:val="left"/>
      <w:pPr>
        <w:ind w:left="4913" w:hanging="360"/>
      </w:pPr>
      <w:rPr>
        <w:rFonts w:hint="default"/>
        <w:lang w:val="en-US" w:eastAsia="en-US" w:bidi="en-US"/>
      </w:rPr>
    </w:lvl>
    <w:lvl w:ilvl="6" w:tplc="DFAA022A">
      <w:numFmt w:val="bullet"/>
      <w:lvlText w:val="•"/>
      <w:lvlJc w:val="left"/>
      <w:pPr>
        <w:ind w:left="5775" w:hanging="360"/>
      </w:pPr>
      <w:rPr>
        <w:rFonts w:hint="default"/>
        <w:lang w:val="en-US" w:eastAsia="en-US" w:bidi="en-US"/>
      </w:rPr>
    </w:lvl>
    <w:lvl w:ilvl="7" w:tplc="765C1D68">
      <w:numFmt w:val="bullet"/>
      <w:lvlText w:val="•"/>
      <w:lvlJc w:val="left"/>
      <w:pPr>
        <w:ind w:left="6638" w:hanging="360"/>
      </w:pPr>
      <w:rPr>
        <w:rFonts w:hint="default"/>
        <w:lang w:val="en-US" w:eastAsia="en-US" w:bidi="en-US"/>
      </w:rPr>
    </w:lvl>
    <w:lvl w:ilvl="8" w:tplc="781A024E">
      <w:numFmt w:val="bullet"/>
      <w:lvlText w:val="•"/>
      <w:lvlJc w:val="left"/>
      <w:pPr>
        <w:ind w:left="7501" w:hanging="360"/>
      </w:pPr>
      <w:rPr>
        <w:rFonts w:hint="default"/>
        <w:lang w:val="en-US" w:eastAsia="en-US" w:bidi="en-US"/>
      </w:rPr>
    </w:lvl>
  </w:abstractNum>
  <w:abstractNum w:abstractNumId="6" w15:restartNumberingAfterBreak="0">
    <w:nsid w:val="7B9134AA"/>
    <w:multiLevelType w:val="hybridMultilevel"/>
    <w:tmpl w:val="4A086E46"/>
    <w:lvl w:ilvl="0" w:tplc="CE64565A">
      <w:numFmt w:val="bullet"/>
      <w:lvlText w:val=""/>
      <w:lvlJc w:val="left"/>
      <w:pPr>
        <w:ind w:left="605" w:hanging="360"/>
      </w:pPr>
      <w:rPr>
        <w:rFonts w:ascii="Wingdings" w:eastAsia="Wingdings" w:hAnsi="Wingdings" w:cs="Wingdings" w:hint="default"/>
        <w:w w:val="100"/>
        <w:sz w:val="24"/>
        <w:szCs w:val="24"/>
        <w:lang w:val="en-US" w:eastAsia="en-US" w:bidi="en-US"/>
      </w:rPr>
    </w:lvl>
    <w:lvl w:ilvl="1" w:tplc="4642C0B2">
      <w:numFmt w:val="bullet"/>
      <w:lvlText w:val="•"/>
      <w:lvlJc w:val="left"/>
      <w:pPr>
        <w:ind w:left="1462" w:hanging="360"/>
      </w:pPr>
      <w:rPr>
        <w:rFonts w:hint="default"/>
        <w:lang w:val="en-US" w:eastAsia="en-US" w:bidi="en-US"/>
      </w:rPr>
    </w:lvl>
    <w:lvl w:ilvl="2" w:tplc="E9D41AF4">
      <w:numFmt w:val="bullet"/>
      <w:lvlText w:val="•"/>
      <w:lvlJc w:val="left"/>
      <w:pPr>
        <w:ind w:left="2325" w:hanging="360"/>
      </w:pPr>
      <w:rPr>
        <w:rFonts w:hint="default"/>
        <w:lang w:val="en-US" w:eastAsia="en-US" w:bidi="en-US"/>
      </w:rPr>
    </w:lvl>
    <w:lvl w:ilvl="3" w:tplc="47CA98FE">
      <w:numFmt w:val="bullet"/>
      <w:lvlText w:val="•"/>
      <w:lvlJc w:val="left"/>
      <w:pPr>
        <w:ind w:left="3187" w:hanging="360"/>
      </w:pPr>
      <w:rPr>
        <w:rFonts w:hint="default"/>
        <w:lang w:val="en-US" w:eastAsia="en-US" w:bidi="en-US"/>
      </w:rPr>
    </w:lvl>
    <w:lvl w:ilvl="4" w:tplc="CA4E854A">
      <w:numFmt w:val="bullet"/>
      <w:lvlText w:val="•"/>
      <w:lvlJc w:val="left"/>
      <w:pPr>
        <w:ind w:left="4050" w:hanging="360"/>
      </w:pPr>
      <w:rPr>
        <w:rFonts w:hint="default"/>
        <w:lang w:val="en-US" w:eastAsia="en-US" w:bidi="en-US"/>
      </w:rPr>
    </w:lvl>
    <w:lvl w:ilvl="5" w:tplc="C7D2811C">
      <w:numFmt w:val="bullet"/>
      <w:lvlText w:val="•"/>
      <w:lvlJc w:val="left"/>
      <w:pPr>
        <w:ind w:left="4913" w:hanging="360"/>
      </w:pPr>
      <w:rPr>
        <w:rFonts w:hint="default"/>
        <w:lang w:val="en-US" w:eastAsia="en-US" w:bidi="en-US"/>
      </w:rPr>
    </w:lvl>
    <w:lvl w:ilvl="6" w:tplc="86DACA84">
      <w:numFmt w:val="bullet"/>
      <w:lvlText w:val="•"/>
      <w:lvlJc w:val="left"/>
      <w:pPr>
        <w:ind w:left="5775" w:hanging="360"/>
      </w:pPr>
      <w:rPr>
        <w:rFonts w:hint="default"/>
        <w:lang w:val="en-US" w:eastAsia="en-US" w:bidi="en-US"/>
      </w:rPr>
    </w:lvl>
    <w:lvl w:ilvl="7" w:tplc="AEC2D88C">
      <w:numFmt w:val="bullet"/>
      <w:lvlText w:val="•"/>
      <w:lvlJc w:val="left"/>
      <w:pPr>
        <w:ind w:left="6638" w:hanging="360"/>
      </w:pPr>
      <w:rPr>
        <w:rFonts w:hint="default"/>
        <w:lang w:val="en-US" w:eastAsia="en-US" w:bidi="en-US"/>
      </w:rPr>
    </w:lvl>
    <w:lvl w:ilvl="8" w:tplc="154A26AA">
      <w:numFmt w:val="bullet"/>
      <w:lvlText w:val="•"/>
      <w:lvlJc w:val="left"/>
      <w:pPr>
        <w:ind w:left="7501" w:hanging="360"/>
      </w:pPr>
      <w:rPr>
        <w:rFonts w:hint="default"/>
        <w:lang w:val="en-US" w:eastAsia="en-US" w:bidi="en-US"/>
      </w:rPr>
    </w:lvl>
  </w:abstractNum>
  <w:abstractNum w:abstractNumId="7" w15:restartNumberingAfterBreak="0">
    <w:nsid w:val="7FB63B6A"/>
    <w:multiLevelType w:val="hybridMultilevel"/>
    <w:tmpl w:val="430471AA"/>
    <w:lvl w:ilvl="0" w:tplc="0DEC822C">
      <w:numFmt w:val="bullet"/>
      <w:lvlText w:val=""/>
      <w:lvlJc w:val="left"/>
      <w:pPr>
        <w:ind w:left="605" w:hanging="360"/>
      </w:pPr>
      <w:rPr>
        <w:rFonts w:ascii="Wingdings" w:eastAsia="Wingdings" w:hAnsi="Wingdings" w:cs="Wingdings" w:hint="default"/>
        <w:w w:val="100"/>
        <w:sz w:val="24"/>
        <w:szCs w:val="24"/>
        <w:lang w:val="en-US" w:eastAsia="en-US" w:bidi="en-US"/>
      </w:rPr>
    </w:lvl>
    <w:lvl w:ilvl="1" w:tplc="66E0FAB6">
      <w:numFmt w:val="bullet"/>
      <w:lvlText w:val="•"/>
      <w:lvlJc w:val="left"/>
      <w:pPr>
        <w:ind w:left="1462" w:hanging="360"/>
      </w:pPr>
      <w:rPr>
        <w:rFonts w:hint="default"/>
        <w:lang w:val="en-US" w:eastAsia="en-US" w:bidi="en-US"/>
      </w:rPr>
    </w:lvl>
    <w:lvl w:ilvl="2" w:tplc="D64E1DDC">
      <w:numFmt w:val="bullet"/>
      <w:lvlText w:val="•"/>
      <w:lvlJc w:val="left"/>
      <w:pPr>
        <w:ind w:left="2325" w:hanging="360"/>
      </w:pPr>
      <w:rPr>
        <w:rFonts w:hint="default"/>
        <w:lang w:val="en-US" w:eastAsia="en-US" w:bidi="en-US"/>
      </w:rPr>
    </w:lvl>
    <w:lvl w:ilvl="3" w:tplc="053879A0">
      <w:numFmt w:val="bullet"/>
      <w:lvlText w:val="•"/>
      <w:lvlJc w:val="left"/>
      <w:pPr>
        <w:ind w:left="3187" w:hanging="360"/>
      </w:pPr>
      <w:rPr>
        <w:rFonts w:hint="default"/>
        <w:lang w:val="en-US" w:eastAsia="en-US" w:bidi="en-US"/>
      </w:rPr>
    </w:lvl>
    <w:lvl w:ilvl="4" w:tplc="764A7660">
      <w:numFmt w:val="bullet"/>
      <w:lvlText w:val="•"/>
      <w:lvlJc w:val="left"/>
      <w:pPr>
        <w:ind w:left="4050" w:hanging="360"/>
      </w:pPr>
      <w:rPr>
        <w:rFonts w:hint="default"/>
        <w:lang w:val="en-US" w:eastAsia="en-US" w:bidi="en-US"/>
      </w:rPr>
    </w:lvl>
    <w:lvl w:ilvl="5" w:tplc="C9C63EE8">
      <w:numFmt w:val="bullet"/>
      <w:lvlText w:val="•"/>
      <w:lvlJc w:val="left"/>
      <w:pPr>
        <w:ind w:left="4913" w:hanging="360"/>
      </w:pPr>
      <w:rPr>
        <w:rFonts w:hint="default"/>
        <w:lang w:val="en-US" w:eastAsia="en-US" w:bidi="en-US"/>
      </w:rPr>
    </w:lvl>
    <w:lvl w:ilvl="6" w:tplc="A00A1B30">
      <w:numFmt w:val="bullet"/>
      <w:lvlText w:val="•"/>
      <w:lvlJc w:val="left"/>
      <w:pPr>
        <w:ind w:left="5775" w:hanging="360"/>
      </w:pPr>
      <w:rPr>
        <w:rFonts w:hint="default"/>
        <w:lang w:val="en-US" w:eastAsia="en-US" w:bidi="en-US"/>
      </w:rPr>
    </w:lvl>
    <w:lvl w:ilvl="7" w:tplc="7ED63ECC">
      <w:numFmt w:val="bullet"/>
      <w:lvlText w:val="•"/>
      <w:lvlJc w:val="left"/>
      <w:pPr>
        <w:ind w:left="6638" w:hanging="360"/>
      </w:pPr>
      <w:rPr>
        <w:rFonts w:hint="default"/>
        <w:lang w:val="en-US" w:eastAsia="en-US" w:bidi="en-US"/>
      </w:rPr>
    </w:lvl>
    <w:lvl w:ilvl="8" w:tplc="768EB180">
      <w:numFmt w:val="bullet"/>
      <w:lvlText w:val="•"/>
      <w:lvlJc w:val="left"/>
      <w:pPr>
        <w:ind w:left="7501" w:hanging="360"/>
      </w:pPr>
      <w:rPr>
        <w:rFonts w:hint="default"/>
        <w:lang w:val="en-US" w:eastAsia="en-US" w:bidi="en-US"/>
      </w:rPr>
    </w:lvl>
  </w:abstractNum>
  <w:num w:numId="1" w16cid:durableId="1794862892">
    <w:abstractNumId w:val="7"/>
  </w:num>
  <w:num w:numId="2" w16cid:durableId="1126309668">
    <w:abstractNumId w:val="3"/>
  </w:num>
  <w:num w:numId="3" w16cid:durableId="1301964004">
    <w:abstractNumId w:val="4"/>
  </w:num>
  <w:num w:numId="4" w16cid:durableId="88234084">
    <w:abstractNumId w:val="6"/>
  </w:num>
  <w:num w:numId="5" w16cid:durableId="671494090">
    <w:abstractNumId w:val="5"/>
  </w:num>
  <w:num w:numId="6" w16cid:durableId="1569267629">
    <w:abstractNumId w:val="0"/>
  </w:num>
  <w:num w:numId="7" w16cid:durableId="948271443">
    <w:abstractNumId w:val="2"/>
  </w:num>
  <w:num w:numId="8" w16cid:durableId="189477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B56DC"/>
    <w:rsid w:val="004666EB"/>
    <w:rsid w:val="004B56DC"/>
    <w:rsid w:val="00CE7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3EFB4666"/>
  <w15:docId w15:val="{ED36CBCE-8F07-41F3-9079-D1E1FB31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4"/>
      <w:ind w:left="20"/>
      <w:outlineLvl w:val="0"/>
    </w:pPr>
    <w:rPr>
      <w:sz w:val="48"/>
      <w:szCs w:val="48"/>
    </w:rPr>
  </w:style>
  <w:style w:type="paragraph" w:styleId="Heading2">
    <w:name w:val="heading 2"/>
    <w:basedOn w:val="Normal"/>
    <w:uiPriority w:val="9"/>
    <w:unhideWhenUsed/>
    <w:qFormat/>
    <w:pPr>
      <w:ind w:left="179"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4"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E7B9E"/>
    <w:pPr>
      <w:tabs>
        <w:tab w:val="center" w:pos="4513"/>
        <w:tab w:val="right" w:pos="9026"/>
      </w:tabs>
    </w:pPr>
  </w:style>
  <w:style w:type="character" w:customStyle="1" w:styleId="HeaderChar">
    <w:name w:val="Header Char"/>
    <w:basedOn w:val="DefaultParagraphFont"/>
    <w:link w:val="Header"/>
    <w:uiPriority w:val="99"/>
    <w:rsid w:val="00CE7B9E"/>
    <w:rPr>
      <w:rFonts w:ascii="Arial" w:eastAsia="Arial" w:hAnsi="Arial" w:cs="Arial"/>
      <w:lang w:bidi="en-US"/>
    </w:rPr>
  </w:style>
  <w:style w:type="paragraph" w:styleId="Footer">
    <w:name w:val="footer"/>
    <w:basedOn w:val="Normal"/>
    <w:link w:val="FooterChar"/>
    <w:uiPriority w:val="99"/>
    <w:unhideWhenUsed/>
    <w:rsid w:val="00CE7B9E"/>
    <w:pPr>
      <w:tabs>
        <w:tab w:val="center" w:pos="4513"/>
        <w:tab w:val="right" w:pos="9026"/>
      </w:tabs>
    </w:pPr>
  </w:style>
  <w:style w:type="character" w:customStyle="1" w:styleId="FooterChar">
    <w:name w:val="Footer Char"/>
    <w:basedOn w:val="DefaultParagraphFont"/>
    <w:link w:val="Footer"/>
    <w:uiPriority w:val="99"/>
    <w:rsid w:val="00CE7B9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1842</Words>
  <Characters>10506</Characters>
  <Application>Microsoft Office Word</Application>
  <DocSecurity>0</DocSecurity>
  <Lines>87</Lines>
  <Paragraphs>24</Paragraphs>
  <ScaleCrop>false</ScaleCrop>
  <Company>Scottish Government</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Maclean</dc:creator>
  <cp:lastModifiedBy>Louise Maclean</cp:lastModifiedBy>
  <cp:revision>2</cp:revision>
  <dcterms:created xsi:type="dcterms:W3CDTF">2025-04-08T13:21:00Z</dcterms:created>
  <dcterms:modified xsi:type="dcterms:W3CDTF">2025-04-08T13:21:00Z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for Microsoft 365</vt:lpwstr>
  </property>
  <property fmtid="{D5CDD505-2E9C-101B-9397-08002B2CF9AE}" pid="4" name="LastSaved">
    <vt:filetime>2025-04-08T00:00:00Z</vt:filetime>
  </property>
</Properties>
</file>